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6327" w14:textId="2DE9EA22" w:rsidR="005A6196" w:rsidRPr="005A6196" w:rsidRDefault="005A6196" w:rsidP="005A6196">
      <w:pPr>
        <w:jc w:val="center"/>
        <w:rPr>
          <w:b/>
          <w:bCs/>
          <w:sz w:val="24"/>
          <w:szCs w:val="24"/>
        </w:rPr>
      </w:pPr>
      <w:r w:rsidRPr="005A6196">
        <w:rPr>
          <w:b/>
          <w:bCs/>
          <w:sz w:val="24"/>
          <w:szCs w:val="24"/>
        </w:rPr>
        <w:t>Proper</w:t>
      </w:r>
      <w:r w:rsidRPr="005A6196">
        <w:rPr>
          <w:b/>
          <w:bCs/>
          <w:sz w:val="24"/>
          <w:szCs w:val="24"/>
        </w:rPr>
        <w:t xml:space="preserve"> public purpose policy</w:t>
      </w:r>
    </w:p>
    <w:p w14:paraId="660AB6CB" w14:textId="77777777" w:rsidR="005A6196" w:rsidRPr="005A6196" w:rsidRDefault="005A6196" w:rsidP="005A6196">
      <w:pPr>
        <w:rPr>
          <w:sz w:val="24"/>
          <w:szCs w:val="24"/>
        </w:rPr>
      </w:pPr>
      <w:r w:rsidRPr="005A6196">
        <w:rPr>
          <w:b/>
          <w:bCs/>
          <w:sz w:val="24"/>
          <w:szCs w:val="24"/>
        </w:rPr>
        <w:t>Purpose </w:t>
      </w:r>
    </w:p>
    <w:p w14:paraId="3813D554" w14:textId="6A5DE21B" w:rsidR="005A6196" w:rsidRPr="005A6196" w:rsidRDefault="005A6196" w:rsidP="005A6196">
      <w:pPr>
        <w:rPr>
          <w:sz w:val="24"/>
          <w:szCs w:val="24"/>
        </w:rPr>
      </w:pPr>
      <w:r w:rsidRPr="005A6196">
        <w:rPr>
          <w:sz w:val="24"/>
          <w:szCs w:val="24"/>
        </w:rPr>
        <w:t xml:space="preserve">The </w:t>
      </w:r>
      <w:proofErr w:type="gramStart"/>
      <w:r w:rsidRPr="005A6196">
        <w:rPr>
          <w:sz w:val="24"/>
          <w:szCs w:val="24"/>
        </w:rPr>
        <w:t>School</w:t>
      </w:r>
      <w:proofErr w:type="gramEnd"/>
      <w:r w:rsidRPr="005A6196">
        <w:rPr>
          <w:sz w:val="24"/>
          <w:szCs w:val="24"/>
        </w:rPr>
        <w:t xml:space="preserve"> recognizes that public funds may only be spent if the expenditure meets a public purpose and the expenditure relates to that purpose. The meaning of “public purpose” is constantly evolving. This policy is intended to provide guidelines regarding which expenditures are for public purposes and authorized in accordance with the </w:t>
      </w:r>
      <w:proofErr w:type="gramStart"/>
      <w:r w:rsidRPr="005A6196">
        <w:rPr>
          <w:sz w:val="24"/>
          <w:szCs w:val="24"/>
        </w:rPr>
        <w:t>School’s</w:t>
      </w:r>
      <w:proofErr w:type="gramEnd"/>
      <w:r w:rsidRPr="005A6196">
        <w:rPr>
          <w:sz w:val="24"/>
          <w:szCs w:val="24"/>
        </w:rPr>
        <w:t xml:space="preserve"> annual budget process, and which expenditures are not considered to fall within the public purpose definition and are therefore not allowed. </w:t>
      </w:r>
    </w:p>
    <w:p w14:paraId="6BEBBDF2" w14:textId="77777777" w:rsidR="005A6196" w:rsidRPr="005A6196" w:rsidRDefault="005A6196" w:rsidP="005A6196">
      <w:pPr>
        <w:rPr>
          <w:sz w:val="24"/>
          <w:szCs w:val="24"/>
        </w:rPr>
      </w:pPr>
      <w:r w:rsidRPr="005A6196">
        <w:rPr>
          <w:b/>
          <w:bCs/>
          <w:sz w:val="24"/>
          <w:szCs w:val="24"/>
        </w:rPr>
        <w:t>Responsibility </w:t>
      </w:r>
    </w:p>
    <w:p w14:paraId="1433FAB8" w14:textId="67EADD08" w:rsidR="005A6196" w:rsidRPr="005A6196" w:rsidRDefault="005A6196" w:rsidP="005A6196">
      <w:pPr>
        <w:rPr>
          <w:sz w:val="24"/>
          <w:szCs w:val="24"/>
        </w:rPr>
      </w:pPr>
      <w:r w:rsidRPr="005A6196">
        <w:rPr>
          <w:sz w:val="24"/>
          <w:szCs w:val="24"/>
        </w:rPr>
        <w:t xml:space="preserve">The President of the Board is the responsible authority overseeing all School expenditures, and as such, is the chief purchasing agent for the </w:t>
      </w:r>
      <w:proofErr w:type="gramStart"/>
      <w:r w:rsidRPr="005A6196">
        <w:rPr>
          <w:sz w:val="24"/>
          <w:szCs w:val="24"/>
        </w:rPr>
        <w:t>School</w:t>
      </w:r>
      <w:proofErr w:type="gramEnd"/>
      <w:r w:rsidRPr="005A6196">
        <w:rPr>
          <w:sz w:val="24"/>
          <w:szCs w:val="24"/>
        </w:rPr>
        <w:t>. Responsibility for administering this Public Purpose Expenditure Policy has been delegated to the Finance Department. Further, all officers and employees authorized to make purchases for the benefit of their respective departments are responsible for complying with this policy and corresponding procedures. </w:t>
      </w:r>
    </w:p>
    <w:p w14:paraId="292625BC" w14:textId="77777777" w:rsidR="005A6196" w:rsidRPr="005A6196" w:rsidRDefault="005A6196" w:rsidP="005A6196">
      <w:pPr>
        <w:rPr>
          <w:sz w:val="24"/>
          <w:szCs w:val="24"/>
        </w:rPr>
      </w:pPr>
      <w:r w:rsidRPr="005A6196">
        <w:rPr>
          <w:b/>
          <w:bCs/>
          <w:sz w:val="24"/>
          <w:szCs w:val="24"/>
        </w:rPr>
        <w:t>Policy </w:t>
      </w:r>
    </w:p>
    <w:p w14:paraId="1F1C39B0" w14:textId="68F79FE1" w:rsidR="005A6196" w:rsidRPr="005A6196" w:rsidRDefault="005A6196" w:rsidP="005A6196">
      <w:pPr>
        <w:rPr>
          <w:sz w:val="24"/>
          <w:szCs w:val="24"/>
        </w:rPr>
      </w:pPr>
      <w:r w:rsidRPr="005A6196">
        <w:rPr>
          <w:sz w:val="24"/>
          <w:szCs w:val="24"/>
        </w:rPr>
        <w:t>Expenditures of public funds must comply with the public purpose standards defined above. When reviewing an expenditure to verify the standards have been met, the President, or his/her designee, should consider the time of day the event is held, the business purpose of the event, whether the event was intended to attract non-school employees, the frequency of the event, and the reasonableness of the cost. The following guidelines address specific examples of public expenditures, but examples are not meant to be all-inclusive. The Ohio Supreme Court further clarified that activities that promote the following objectives for the benefit of the public further a public purpose: </w:t>
      </w:r>
    </w:p>
    <w:p w14:paraId="18DDD980" w14:textId="77777777" w:rsidR="005A6196" w:rsidRPr="005A6196" w:rsidRDefault="005A6196" w:rsidP="005A6196">
      <w:pPr>
        <w:rPr>
          <w:sz w:val="24"/>
          <w:szCs w:val="24"/>
        </w:rPr>
      </w:pPr>
      <w:proofErr w:type="gramStart"/>
      <w:r w:rsidRPr="005A6196">
        <w:rPr>
          <w:sz w:val="24"/>
          <w:szCs w:val="24"/>
        </w:rPr>
        <w:t>·  Public</w:t>
      </w:r>
      <w:proofErr w:type="gramEnd"/>
      <w:r w:rsidRPr="005A6196">
        <w:rPr>
          <w:sz w:val="24"/>
          <w:szCs w:val="24"/>
        </w:rPr>
        <w:t xml:space="preserve"> health </w:t>
      </w:r>
    </w:p>
    <w:p w14:paraId="11EDBEB2" w14:textId="77777777" w:rsidR="005A6196" w:rsidRPr="005A6196" w:rsidRDefault="005A6196" w:rsidP="005A6196">
      <w:pPr>
        <w:rPr>
          <w:sz w:val="24"/>
          <w:szCs w:val="24"/>
        </w:rPr>
      </w:pPr>
      <w:proofErr w:type="gramStart"/>
      <w:r w:rsidRPr="005A6196">
        <w:rPr>
          <w:sz w:val="24"/>
          <w:szCs w:val="24"/>
        </w:rPr>
        <w:t>·  Safety</w:t>
      </w:r>
      <w:proofErr w:type="gramEnd"/>
      <w:r w:rsidRPr="005A6196">
        <w:rPr>
          <w:sz w:val="24"/>
          <w:szCs w:val="24"/>
        </w:rPr>
        <w:t> </w:t>
      </w:r>
    </w:p>
    <w:p w14:paraId="68B9792B" w14:textId="77777777" w:rsidR="005A6196" w:rsidRPr="005A6196" w:rsidRDefault="005A6196" w:rsidP="005A6196">
      <w:pPr>
        <w:rPr>
          <w:sz w:val="24"/>
          <w:szCs w:val="24"/>
        </w:rPr>
      </w:pPr>
      <w:proofErr w:type="gramStart"/>
      <w:r w:rsidRPr="005A6196">
        <w:rPr>
          <w:sz w:val="24"/>
          <w:szCs w:val="24"/>
        </w:rPr>
        <w:t>·  Morals</w:t>
      </w:r>
      <w:proofErr w:type="gramEnd"/>
    </w:p>
    <w:p w14:paraId="4287635E" w14:textId="4228AF01" w:rsidR="005A6196" w:rsidRPr="005A6196" w:rsidRDefault="005A6196" w:rsidP="005A6196">
      <w:pPr>
        <w:rPr>
          <w:sz w:val="24"/>
          <w:szCs w:val="24"/>
        </w:rPr>
      </w:pPr>
      <w:proofErr w:type="gramStart"/>
      <w:r w:rsidRPr="005A6196">
        <w:rPr>
          <w:sz w:val="24"/>
          <w:szCs w:val="24"/>
        </w:rPr>
        <w:t>·  General</w:t>
      </w:r>
      <w:proofErr w:type="gramEnd"/>
      <w:r w:rsidRPr="005A6196">
        <w:rPr>
          <w:sz w:val="24"/>
          <w:szCs w:val="24"/>
        </w:rPr>
        <w:t xml:space="preserve"> welfare</w:t>
      </w:r>
    </w:p>
    <w:p w14:paraId="01DEDDD1" w14:textId="69090287" w:rsidR="005A6196" w:rsidRPr="005A6196" w:rsidRDefault="005A6196" w:rsidP="005A6196">
      <w:pPr>
        <w:rPr>
          <w:sz w:val="24"/>
          <w:szCs w:val="24"/>
        </w:rPr>
      </w:pPr>
      <w:r w:rsidRPr="005A6196">
        <w:rPr>
          <w:sz w:val="24"/>
          <w:szCs w:val="24"/>
        </w:rPr>
        <w:t>Expenditures are for a public purpose when their primary objective is to promote one of these goals, although it may incidentally advance a private interest; or if there has been a prospective legislative determination of a proper public purpose for the expenditure.</w:t>
      </w:r>
    </w:p>
    <w:p w14:paraId="5DF05691" w14:textId="77777777" w:rsidR="005A6196" w:rsidRPr="005A6196" w:rsidRDefault="005A6196" w:rsidP="005A6196">
      <w:pPr>
        <w:rPr>
          <w:sz w:val="24"/>
          <w:szCs w:val="24"/>
        </w:rPr>
      </w:pPr>
      <w:r w:rsidRPr="005A6196">
        <w:rPr>
          <w:sz w:val="24"/>
          <w:szCs w:val="24"/>
        </w:rPr>
        <w:lastRenderedPageBreak/>
        <w:t>1. Permitted Expenditures for Meals, Refreshments: Use of School funds in reasonable amounts for meals and/or refreshments for employees are permitted in the following circumstances, with Supervisor approval:</w:t>
      </w:r>
    </w:p>
    <w:p w14:paraId="6835E8FE" w14:textId="77777777" w:rsidR="005A6196" w:rsidRPr="005A6196" w:rsidRDefault="005A6196" w:rsidP="005A6196">
      <w:pPr>
        <w:rPr>
          <w:sz w:val="24"/>
          <w:szCs w:val="24"/>
        </w:rPr>
      </w:pPr>
      <w:r w:rsidRPr="005A6196">
        <w:rPr>
          <w:sz w:val="24"/>
          <w:szCs w:val="24"/>
        </w:rPr>
        <w:t> </w:t>
      </w:r>
    </w:p>
    <w:p w14:paraId="773853D4" w14:textId="77777777" w:rsidR="005A6196" w:rsidRPr="005A6196" w:rsidRDefault="005A6196" w:rsidP="005A6196">
      <w:pPr>
        <w:rPr>
          <w:sz w:val="24"/>
          <w:szCs w:val="24"/>
        </w:rPr>
      </w:pPr>
      <w:r w:rsidRPr="005A6196">
        <w:rPr>
          <w:sz w:val="24"/>
          <w:szCs w:val="24"/>
        </w:rPr>
        <w:t>a. School-sponsored events of a community-wide interest where staff are required to be present  </w:t>
      </w:r>
    </w:p>
    <w:p w14:paraId="46F4DA03" w14:textId="77777777" w:rsidR="005A6196" w:rsidRPr="005A6196" w:rsidRDefault="005A6196" w:rsidP="005A6196">
      <w:pPr>
        <w:rPr>
          <w:sz w:val="24"/>
          <w:szCs w:val="24"/>
        </w:rPr>
      </w:pPr>
      <w:r w:rsidRPr="005A6196">
        <w:rPr>
          <w:sz w:val="24"/>
          <w:szCs w:val="24"/>
        </w:rPr>
        <w:t>b. Board meetings held during or adjacent to a meal hour </w:t>
      </w:r>
    </w:p>
    <w:p w14:paraId="3A5C7171" w14:textId="77777777" w:rsidR="005A6196" w:rsidRPr="005A6196" w:rsidRDefault="005A6196" w:rsidP="005A6196">
      <w:pPr>
        <w:rPr>
          <w:sz w:val="24"/>
          <w:szCs w:val="24"/>
        </w:rPr>
      </w:pPr>
      <w:r w:rsidRPr="005A6196">
        <w:rPr>
          <w:sz w:val="24"/>
          <w:szCs w:val="24"/>
        </w:rPr>
        <w:t>c. Meetings related to School business at which the attendees include non-school representatives</w:t>
      </w:r>
    </w:p>
    <w:p w14:paraId="0778D96A" w14:textId="77777777" w:rsidR="005A6196" w:rsidRPr="005A6196" w:rsidRDefault="005A6196" w:rsidP="005A6196">
      <w:pPr>
        <w:rPr>
          <w:sz w:val="24"/>
          <w:szCs w:val="24"/>
        </w:rPr>
      </w:pPr>
      <w:r w:rsidRPr="005A6196">
        <w:rPr>
          <w:sz w:val="24"/>
          <w:szCs w:val="24"/>
        </w:rPr>
        <w:t>d. Professional association meetings, conferences, and training when meals are included as part of the registration or program fee, or in accordance with the travel policy </w:t>
      </w:r>
    </w:p>
    <w:p w14:paraId="4239776C" w14:textId="77777777" w:rsidR="005A6196" w:rsidRPr="005A6196" w:rsidRDefault="005A6196" w:rsidP="005A6196">
      <w:pPr>
        <w:rPr>
          <w:sz w:val="24"/>
          <w:szCs w:val="24"/>
        </w:rPr>
      </w:pPr>
      <w:r w:rsidRPr="005A6196">
        <w:rPr>
          <w:sz w:val="24"/>
          <w:szCs w:val="24"/>
        </w:rPr>
        <w:t>e. Departmental staff or training meetings (e.g. annual department level cookout)</w:t>
      </w:r>
    </w:p>
    <w:p w14:paraId="31A741C0" w14:textId="77777777" w:rsidR="005A6196" w:rsidRPr="005A6196" w:rsidRDefault="005A6196" w:rsidP="005A6196">
      <w:pPr>
        <w:rPr>
          <w:sz w:val="24"/>
          <w:szCs w:val="24"/>
        </w:rPr>
      </w:pPr>
      <w:r w:rsidRPr="005A6196">
        <w:rPr>
          <w:sz w:val="24"/>
          <w:szCs w:val="24"/>
        </w:rPr>
        <w:t>f. Annual employee recognition and appreciation events (e.g., service awards, food and beverage, employee recognition event, employee clean up breakfast) </w:t>
      </w:r>
    </w:p>
    <w:p w14:paraId="78924295" w14:textId="77777777" w:rsidR="005A6196" w:rsidRPr="005A6196" w:rsidRDefault="005A6196" w:rsidP="005A6196">
      <w:pPr>
        <w:rPr>
          <w:sz w:val="24"/>
          <w:szCs w:val="24"/>
        </w:rPr>
      </w:pPr>
      <w:r w:rsidRPr="005A6196">
        <w:rPr>
          <w:sz w:val="24"/>
          <w:szCs w:val="24"/>
        </w:rPr>
        <w:t>g. Annual recognition events for volunteer and non-employees</w:t>
      </w:r>
    </w:p>
    <w:p w14:paraId="1E11342F" w14:textId="77777777" w:rsidR="005A6196" w:rsidRPr="005A6196" w:rsidRDefault="005A6196" w:rsidP="005A6196">
      <w:pPr>
        <w:rPr>
          <w:sz w:val="24"/>
          <w:szCs w:val="24"/>
        </w:rPr>
      </w:pPr>
      <w:r w:rsidRPr="005A6196">
        <w:rPr>
          <w:sz w:val="24"/>
          <w:szCs w:val="24"/>
        </w:rPr>
        <w:t>h. School-sponsored training or work-related meetings where employees are required to participate or be available during break periods </w:t>
      </w:r>
    </w:p>
    <w:p w14:paraId="150BB1D7" w14:textId="77777777" w:rsidR="005A6196" w:rsidRPr="005A6196" w:rsidRDefault="005A6196" w:rsidP="005A6196">
      <w:pPr>
        <w:rPr>
          <w:sz w:val="24"/>
          <w:szCs w:val="24"/>
        </w:rPr>
      </w:pPr>
      <w:proofErr w:type="spellStart"/>
      <w:r w:rsidRPr="005A6196">
        <w:rPr>
          <w:sz w:val="24"/>
          <w:szCs w:val="24"/>
        </w:rPr>
        <w:t>i</w:t>
      </w:r>
      <w:proofErr w:type="spellEnd"/>
      <w:r w:rsidRPr="005A6196">
        <w:rPr>
          <w:sz w:val="24"/>
          <w:szCs w:val="24"/>
        </w:rPr>
        <w:t xml:space="preserve">. </w:t>
      </w:r>
      <w:proofErr w:type="gramStart"/>
      <w:r w:rsidRPr="005A6196">
        <w:rPr>
          <w:sz w:val="24"/>
          <w:szCs w:val="24"/>
        </w:rPr>
        <w:t>Multi-departmental</w:t>
      </w:r>
      <w:proofErr w:type="gramEnd"/>
      <w:r w:rsidRPr="005A6196">
        <w:rPr>
          <w:sz w:val="24"/>
          <w:szCs w:val="24"/>
        </w:rPr>
        <w:t xml:space="preserve"> meetings scheduled during or adjacent to a meal hour when no other meeting time is available </w:t>
      </w:r>
    </w:p>
    <w:p w14:paraId="7CB23282" w14:textId="77777777" w:rsidR="005A6196" w:rsidRPr="005A6196" w:rsidRDefault="005A6196" w:rsidP="005A6196">
      <w:pPr>
        <w:rPr>
          <w:sz w:val="24"/>
          <w:szCs w:val="24"/>
        </w:rPr>
      </w:pPr>
      <w:r w:rsidRPr="005A6196">
        <w:rPr>
          <w:sz w:val="24"/>
          <w:szCs w:val="24"/>
        </w:rPr>
        <w:t>j. Work activities requiring continuous service when it is not possible to break for meals (e.g., election days, Christmas meals, Thanksgiving meals, water main breaks, emergency snow removal, time sensitive public safety responses) </w:t>
      </w:r>
    </w:p>
    <w:p w14:paraId="5B48A846" w14:textId="77777777" w:rsidR="005A6196" w:rsidRPr="005A6196" w:rsidRDefault="005A6196" w:rsidP="005A6196">
      <w:pPr>
        <w:rPr>
          <w:sz w:val="24"/>
          <w:szCs w:val="24"/>
        </w:rPr>
      </w:pPr>
      <w:r w:rsidRPr="005A6196">
        <w:rPr>
          <w:sz w:val="24"/>
          <w:szCs w:val="24"/>
        </w:rPr>
        <w:t>k. Healthy snacks and incentives of moderate value provided to attendees of safety, health, and wellness programs for school employees</w:t>
      </w:r>
    </w:p>
    <w:p w14:paraId="0D6C79CC" w14:textId="77777777" w:rsidR="005A6196" w:rsidRPr="005A6196" w:rsidRDefault="005A6196" w:rsidP="005A6196">
      <w:pPr>
        <w:rPr>
          <w:sz w:val="24"/>
          <w:szCs w:val="24"/>
        </w:rPr>
      </w:pPr>
      <w:r w:rsidRPr="005A6196">
        <w:rPr>
          <w:sz w:val="24"/>
          <w:szCs w:val="24"/>
        </w:rPr>
        <w:t>l. Events recognizing completion of a significant work-related project (Supervisor approval required) </w:t>
      </w:r>
    </w:p>
    <w:p w14:paraId="4D1AB858" w14:textId="7C753D3C" w:rsidR="005A6196" w:rsidRPr="005A6196" w:rsidRDefault="005A6196" w:rsidP="005A6196">
      <w:pPr>
        <w:rPr>
          <w:sz w:val="24"/>
          <w:szCs w:val="24"/>
        </w:rPr>
      </w:pPr>
      <w:r w:rsidRPr="005A6196">
        <w:rPr>
          <w:sz w:val="24"/>
          <w:szCs w:val="24"/>
        </w:rPr>
        <w:t xml:space="preserve">m. Events, meetings, programming, and incentives of moderate value that are supportive of the </w:t>
      </w:r>
      <w:proofErr w:type="gramStart"/>
      <w:r w:rsidRPr="005A6196">
        <w:rPr>
          <w:sz w:val="24"/>
          <w:szCs w:val="24"/>
        </w:rPr>
        <w:t>School’s</w:t>
      </w:r>
      <w:proofErr w:type="gramEnd"/>
      <w:r w:rsidRPr="005A6196">
        <w:rPr>
          <w:sz w:val="24"/>
          <w:szCs w:val="24"/>
        </w:rPr>
        <w:t xml:space="preserve"> strategic priorities of inclusion and equity (e.g., food for attendees of training </w:t>
      </w:r>
      <w:r w:rsidRPr="005A6196">
        <w:rPr>
          <w:sz w:val="24"/>
          <w:szCs w:val="24"/>
        </w:rPr>
        <w:lastRenderedPageBreak/>
        <w:t>programs; attendance at events intended to increase, broaden, and engage the participation of ethnically and racially diverse communities in city matters)</w:t>
      </w:r>
    </w:p>
    <w:p w14:paraId="151EE7BB" w14:textId="77777777" w:rsidR="005A6196" w:rsidRPr="005A6196" w:rsidRDefault="005A6196" w:rsidP="005A6196">
      <w:pPr>
        <w:rPr>
          <w:sz w:val="24"/>
          <w:szCs w:val="24"/>
        </w:rPr>
      </w:pPr>
      <w:r w:rsidRPr="005A6196">
        <w:rPr>
          <w:sz w:val="24"/>
          <w:szCs w:val="24"/>
        </w:rPr>
        <w:t>2. Other Permitted Expenditures </w:t>
      </w:r>
    </w:p>
    <w:p w14:paraId="5DACA9A7" w14:textId="77777777" w:rsidR="005A6196" w:rsidRPr="005A6196" w:rsidRDefault="005A6196" w:rsidP="005A6196">
      <w:pPr>
        <w:rPr>
          <w:sz w:val="24"/>
          <w:szCs w:val="24"/>
        </w:rPr>
      </w:pPr>
      <w:r w:rsidRPr="005A6196">
        <w:rPr>
          <w:sz w:val="24"/>
          <w:szCs w:val="24"/>
        </w:rPr>
        <w:t>a. Retirement and annual service awards recognition (subject to Human Resources guidelines). </w:t>
      </w:r>
    </w:p>
    <w:p w14:paraId="43F558C3" w14:textId="77777777" w:rsidR="005A6196" w:rsidRPr="005A6196" w:rsidRDefault="005A6196" w:rsidP="005A6196">
      <w:pPr>
        <w:rPr>
          <w:sz w:val="24"/>
          <w:szCs w:val="24"/>
        </w:rPr>
      </w:pPr>
      <w:r w:rsidRPr="005A6196">
        <w:rPr>
          <w:sz w:val="24"/>
          <w:szCs w:val="24"/>
        </w:rPr>
        <w:t xml:space="preserve">Recognition Gift: Approved up to $25 per employee, unless part of an approved employee compensation </w:t>
      </w:r>
      <w:proofErr w:type="gramStart"/>
      <w:r w:rsidRPr="005A6196">
        <w:rPr>
          <w:sz w:val="24"/>
          <w:szCs w:val="24"/>
        </w:rPr>
        <w:t>program  We</w:t>
      </w:r>
      <w:proofErr w:type="gramEnd"/>
      <w:r w:rsidRPr="005A6196">
        <w:rPr>
          <w:sz w:val="24"/>
          <w:szCs w:val="24"/>
        </w:rPr>
        <w:t xml:space="preserve"> normally pay out employee of the month but it’s subject to payroll taxes so this policy would not apply</w:t>
      </w:r>
    </w:p>
    <w:p w14:paraId="365B1CAA" w14:textId="77777777" w:rsidR="005A6196" w:rsidRPr="005A6196" w:rsidRDefault="005A6196" w:rsidP="005A6196">
      <w:pPr>
        <w:rPr>
          <w:sz w:val="24"/>
          <w:szCs w:val="24"/>
        </w:rPr>
      </w:pPr>
      <w:r w:rsidRPr="005A6196">
        <w:rPr>
          <w:sz w:val="24"/>
          <w:szCs w:val="24"/>
        </w:rPr>
        <w:t>Recognition gift purchases over $25 but less than $100 per employee, such as caps, pins, rings, watches, statues, plaques, medals, awards, ribbons, and certificates will be approved by the President or his/her designee for retirement and extraordinary individual or item contributions. </w:t>
      </w:r>
    </w:p>
    <w:p w14:paraId="606767D8" w14:textId="77777777" w:rsidR="005A6196" w:rsidRPr="005A6196" w:rsidRDefault="005A6196" w:rsidP="005A6196">
      <w:pPr>
        <w:rPr>
          <w:sz w:val="24"/>
          <w:szCs w:val="24"/>
        </w:rPr>
      </w:pPr>
      <w:r w:rsidRPr="005A6196">
        <w:rPr>
          <w:sz w:val="24"/>
          <w:szCs w:val="24"/>
        </w:rPr>
        <w:t>Employee Recognition Awards: Years of service awards for regular full and part-time employees of $10.00 per year of service are recognized at 5-year intervals and will be awarded at the Annual Recognition Event. </w:t>
      </w:r>
    </w:p>
    <w:p w14:paraId="7A07AB3F" w14:textId="77777777" w:rsidR="005A6196" w:rsidRPr="005A6196" w:rsidRDefault="005A6196" w:rsidP="005A6196">
      <w:pPr>
        <w:rPr>
          <w:sz w:val="24"/>
          <w:szCs w:val="24"/>
        </w:rPr>
      </w:pPr>
      <w:r w:rsidRPr="005A6196">
        <w:rPr>
          <w:sz w:val="24"/>
          <w:szCs w:val="24"/>
        </w:rPr>
        <w:t>Retirement Refreshments in recognition of those retiring with over 10 years of service. This amount will not exceed $50.00.</w:t>
      </w:r>
    </w:p>
    <w:p w14:paraId="134191AA" w14:textId="77777777" w:rsidR="005A6196" w:rsidRPr="005A6196" w:rsidRDefault="005A6196" w:rsidP="005A6196">
      <w:pPr>
        <w:rPr>
          <w:sz w:val="24"/>
          <w:szCs w:val="24"/>
        </w:rPr>
      </w:pPr>
      <w:r w:rsidRPr="005A6196">
        <w:rPr>
          <w:sz w:val="24"/>
          <w:szCs w:val="24"/>
        </w:rPr>
        <w:t xml:space="preserve">b. Clothing and Other Sundry Items -Employees may receive clothing and other sundry items of nominal value when these items are made available to the </w:t>
      </w:r>
      <w:proofErr w:type="gramStart"/>
      <w:r w:rsidRPr="005A6196">
        <w:rPr>
          <w:sz w:val="24"/>
          <w:szCs w:val="24"/>
        </w:rPr>
        <w:t>general public</w:t>
      </w:r>
      <w:proofErr w:type="gramEnd"/>
      <w:r w:rsidRPr="005A6196">
        <w:rPr>
          <w:sz w:val="24"/>
          <w:szCs w:val="24"/>
        </w:rPr>
        <w:t xml:space="preserve"> or if these items are determined by the President to be important to the successful involvement of employees in promoting our operational values, and special school sponsored or school supported events (i.e. National Night Out, etc.). Employees may be supplied with clothing, boots, and other gear necessary for the performance of their job </w:t>
      </w:r>
    </w:p>
    <w:p w14:paraId="557DF14F" w14:textId="77777777" w:rsidR="005A6196" w:rsidRPr="005A6196" w:rsidRDefault="005A6196" w:rsidP="005A6196">
      <w:pPr>
        <w:rPr>
          <w:sz w:val="24"/>
          <w:szCs w:val="24"/>
        </w:rPr>
      </w:pPr>
      <w:r w:rsidRPr="005A6196">
        <w:rPr>
          <w:sz w:val="24"/>
          <w:szCs w:val="24"/>
        </w:rPr>
        <w:t xml:space="preserve">c. Staff time and equipment used for school sponsored employee events as approved by the Board and/or President as allowed by state </w:t>
      </w:r>
      <w:proofErr w:type="gramStart"/>
      <w:r w:rsidRPr="005A6196">
        <w:rPr>
          <w:sz w:val="24"/>
          <w:szCs w:val="24"/>
        </w:rPr>
        <w:t>statute(</w:t>
      </w:r>
      <w:proofErr w:type="gramEnd"/>
      <w:r w:rsidRPr="005A6196">
        <w:rPr>
          <w:sz w:val="24"/>
          <w:szCs w:val="24"/>
        </w:rPr>
        <w:t>e.g. set-up for annual employee lunch)</w:t>
      </w:r>
    </w:p>
    <w:p w14:paraId="5B9F59A3" w14:textId="77777777" w:rsidR="005A6196" w:rsidRPr="005A6196" w:rsidRDefault="005A6196" w:rsidP="005A6196">
      <w:pPr>
        <w:rPr>
          <w:sz w:val="24"/>
          <w:szCs w:val="24"/>
        </w:rPr>
      </w:pPr>
      <w:r w:rsidRPr="005A6196">
        <w:rPr>
          <w:sz w:val="24"/>
          <w:szCs w:val="24"/>
        </w:rPr>
        <w:t>d. School expenditures for non-profit organizations allowed by state statute </w:t>
      </w:r>
    </w:p>
    <w:p w14:paraId="0B3E9850" w14:textId="77777777" w:rsidR="005A6196" w:rsidRPr="005A6196" w:rsidRDefault="005A6196" w:rsidP="005A6196">
      <w:pPr>
        <w:rPr>
          <w:sz w:val="24"/>
          <w:szCs w:val="24"/>
        </w:rPr>
      </w:pPr>
      <w:r w:rsidRPr="005A6196">
        <w:rPr>
          <w:sz w:val="24"/>
          <w:szCs w:val="24"/>
        </w:rPr>
        <w:t>e. Refreshments and food for Emergency Response Staff </w:t>
      </w:r>
    </w:p>
    <w:p w14:paraId="7B65DD39" w14:textId="77777777" w:rsidR="005A6196" w:rsidRPr="005A6196" w:rsidRDefault="005A6196" w:rsidP="005A6196">
      <w:pPr>
        <w:rPr>
          <w:sz w:val="24"/>
          <w:szCs w:val="24"/>
        </w:rPr>
      </w:pPr>
      <w:r w:rsidRPr="005A6196">
        <w:rPr>
          <w:sz w:val="24"/>
          <w:szCs w:val="24"/>
        </w:rPr>
        <w:t>• Emergency personnel are often called to perform duties for extended periods of time where refreshments are important to duty performance. Firefighters, police officers, other emergency response personnel, or other staff necessary to maintain continuity of service may be provided refreshments or food when it is deemed appropriate by the President or School Director to assure the delivery of quality emergency response service </w:t>
      </w:r>
    </w:p>
    <w:p w14:paraId="0DE4BB56" w14:textId="77777777" w:rsidR="005A6196" w:rsidRPr="005A6196" w:rsidRDefault="005A6196" w:rsidP="005A6196">
      <w:pPr>
        <w:rPr>
          <w:sz w:val="24"/>
          <w:szCs w:val="24"/>
        </w:rPr>
      </w:pPr>
      <w:r w:rsidRPr="005A6196">
        <w:rPr>
          <w:sz w:val="24"/>
          <w:szCs w:val="24"/>
        </w:rPr>
        <w:lastRenderedPageBreak/>
        <w:t>f. Employee Wellness Program Public funds may be expended to establish, implement, and operate a preventive health and wellness program for school employees. The nature and scope of the programs include but are not limited to preventive health screening and assessments, health and wellness education and programming (i.e. nutrition, cardiovascular fitness, flexibility and core strengthening, stress management, tobacco cessation, etc.), and program incentives to include but not limited to cash incentives as approved by the Board. To encourage wellness activities, the cardio fitness room, weight training room, and racquetball courts (during non‐prime times) at the Community Recreation Center will be available to employees during their non‐work hours at no charge. Registration, proper training, and a signed waiver form are required before use of these facilities. Only employees participating in the wellness program are eligible for this incentive</w:t>
      </w:r>
    </w:p>
    <w:p w14:paraId="1AF38DD0" w14:textId="77777777" w:rsidR="005A6196" w:rsidRPr="005A6196" w:rsidRDefault="005A6196" w:rsidP="005A6196">
      <w:pPr>
        <w:rPr>
          <w:sz w:val="24"/>
          <w:szCs w:val="24"/>
        </w:rPr>
      </w:pPr>
      <w:r w:rsidRPr="005A6196">
        <w:rPr>
          <w:sz w:val="24"/>
          <w:szCs w:val="24"/>
        </w:rPr>
        <w:t> </w:t>
      </w:r>
    </w:p>
    <w:p w14:paraId="0C94278D" w14:textId="77777777" w:rsidR="005A6196" w:rsidRPr="005A6196" w:rsidRDefault="005A6196" w:rsidP="005A6196">
      <w:pPr>
        <w:rPr>
          <w:sz w:val="24"/>
          <w:szCs w:val="24"/>
        </w:rPr>
      </w:pPr>
      <w:r w:rsidRPr="005A6196">
        <w:rPr>
          <w:sz w:val="24"/>
          <w:szCs w:val="24"/>
        </w:rPr>
        <w:t>3. Prohibited Expenditures </w:t>
      </w:r>
    </w:p>
    <w:p w14:paraId="2ABE0E89" w14:textId="77777777" w:rsidR="005A6196" w:rsidRPr="005A6196" w:rsidRDefault="005A6196" w:rsidP="005A6196">
      <w:pPr>
        <w:rPr>
          <w:sz w:val="24"/>
          <w:szCs w:val="24"/>
        </w:rPr>
      </w:pPr>
      <w:r w:rsidRPr="005A6196">
        <w:rPr>
          <w:sz w:val="24"/>
          <w:szCs w:val="24"/>
        </w:rPr>
        <w:t>Use of School funds for meals and/or refreshments for employees that is prohibited: </w:t>
      </w:r>
    </w:p>
    <w:p w14:paraId="58406E17" w14:textId="77777777" w:rsidR="005A6196" w:rsidRPr="005A6196" w:rsidRDefault="005A6196" w:rsidP="005A6196">
      <w:pPr>
        <w:rPr>
          <w:sz w:val="24"/>
          <w:szCs w:val="24"/>
        </w:rPr>
      </w:pPr>
      <w:r w:rsidRPr="005A6196">
        <w:rPr>
          <w:sz w:val="24"/>
          <w:szCs w:val="24"/>
        </w:rPr>
        <w:t>a. Food and refreshments for routine work meetings </w:t>
      </w:r>
    </w:p>
    <w:p w14:paraId="3ACC5DC5" w14:textId="77777777" w:rsidR="005A6196" w:rsidRPr="005A6196" w:rsidRDefault="005A6196" w:rsidP="005A6196">
      <w:pPr>
        <w:rPr>
          <w:sz w:val="24"/>
          <w:szCs w:val="24"/>
        </w:rPr>
      </w:pPr>
      <w:r w:rsidRPr="005A6196">
        <w:rPr>
          <w:sz w:val="24"/>
          <w:szCs w:val="24"/>
        </w:rPr>
        <w:t>b. Alcoholic beverages</w:t>
      </w:r>
    </w:p>
    <w:p w14:paraId="4D361A3E" w14:textId="77777777" w:rsidR="005A6196" w:rsidRPr="005A6196" w:rsidRDefault="005A6196" w:rsidP="005A6196">
      <w:pPr>
        <w:rPr>
          <w:sz w:val="24"/>
          <w:szCs w:val="24"/>
        </w:rPr>
      </w:pPr>
      <w:r w:rsidRPr="005A6196">
        <w:rPr>
          <w:sz w:val="24"/>
          <w:szCs w:val="24"/>
        </w:rPr>
        <w:t xml:space="preserve">c. Employee functions or celebrations that are solely social in nature (e.g., birthdays, holiday luncheons) – if you have a holiday and Christmas </w:t>
      </w:r>
      <w:proofErr w:type="gramStart"/>
      <w:r w:rsidRPr="005A6196">
        <w:rPr>
          <w:sz w:val="24"/>
          <w:szCs w:val="24"/>
        </w:rPr>
        <w:t>gathering</w:t>
      </w:r>
      <w:proofErr w:type="gramEnd"/>
      <w:r w:rsidRPr="005A6196">
        <w:rPr>
          <w:sz w:val="24"/>
          <w:szCs w:val="24"/>
        </w:rPr>
        <w:t xml:space="preserve"> I would just document as a stakeholder meeting to avoid running into problems with this part of the policy.</w:t>
      </w:r>
    </w:p>
    <w:p w14:paraId="2F99A7E6" w14:textId="77777777" w:rsidR="005A6196" w:rsidRPr="005A6196" w:rsidRDefault="005A6196" w:rsidP="005A6196">
      <w:pPr>
        <w:rPr>
          <w:sz w:val="24"/>
          <w:szCs w:val="24"/>
        </w:rPr>
      </w:pPr>
      <w:r w:rsidRPr="005A6196">
        <w:rPr>
          <w:sz w:val="24"/>
          <w:szCs w:val="24"/>
        </w:rPr>
        <w:t>d. Fundraisers for non-school related events</w:t>
      </w:r>
    </w:p>
    <w:p w14:paraId="34CAE132" w14:textId="77777777" w:rsidR="005A6196" w:rsidRPr="005A6196" w:rsidRDefault="005A6196" w:rsidP="005A6196">
      <w:pPr>
        <w:rPr>
          <w:sz w:val="24"/>
          <w:szCs w:val="24"/>
        </w:rPr>
      </w:pPr>
      <w:r w:rsidRPr="005A6196">
        <w:rPr>
          <w:sz w:val="24"/>
          <w:szCs w:val="24"/>
        </w:rPr>
        <w:t>e. Participation in optional activities unless included as part of an overall conference registration fee (e.g. optional golf rounds, sporting events, concerts) </w:t>
      </w:r>
    </w:p>
    <w:p w14:paraId="662E0F4E" w14:textId="77777777" w:rsidR="005A6196" w:rsidRPr="005A6196" w:rsidRDefault="005A6196" w:rsidP="005A6196">
      <w:pPr>
        <w:rPr>
          <w:sz w:val="24"/>
          <w:szCs w:val="24"/>
        </w:rPr>
      </w:pPr>
      <w:r w:rsidRPr="005A6196">
        <w:rPr>
          <w:sz w:val="24"/>
          <w:szCs w:val="24"/>
        </w:rPr>
        <w:t>f. Employee-sponsored fundraising events (e.g., charitable giving campaign) </w:t>
      </w:r>
    </w:p>
    <w:p w14:paraId="100E22DE" w14:textId="77777777" w:rsidR="005A6196" w:rsidRPr="005A6196" w:rsidRDefault="005A6196" w:rsidP="005A6196">
      <w:pPr>
        <w:rPr>
          <w:sz w:val="24"/>
          <w:szCs w:val="24"/>
        </w:rPr>
      </w:pPr>
      <w:r w:rsidRPr="005A6196">
        <w:rPr>
          <w:sz w:val="24"/>
          <w:szCs w:val="24"/>
        </w:rPr>
        <w:t>g. For funeral flower arrangements upon the death of an employee or one of their immediate family members. </w:t>
      </w:r>
    </w:p>
    <w:p w14:paraId="095C57F9" w14:textId="77777777" w:rsidR="005A6196" w:rsidRPr="005A6196" w:rsidRDefault="005A6196" w:rsidP="005A6196">
      <w:pPr>
        <w:rPr>
          <w:sz w:val="24"/>
          <w:szCs w:val="24"/>
        </w:rPr>
      </w:pPr>
      <w:r w:rsidRPr="005A6196">
        <w:rPr>
          <w:sz w:val="24"/>
          <w:szCs w:val="24"/>
        </w:rPr>
        <w:t>h. Employee coffee and supplies, coffee services</w:t>
      </w:r>
    </w:p>
    <w:p w14:paraId="36A79D36" w14:textId="77777777" w:rsidR="005A6196" w:rsidRPr="005A6196" w:rsidRDefault="005A6196" w:rsidP="005A6196">
      <w:pPr>
        <w:rPr>
          <w:sz w:val="24"/>
          <w:szCs w:val="24"/>
        </w:rPr>
      </w:pPr>
      <w:r w:rsidRPr="005A6196">
        <w:rPr>
          <w:sz w:val="24"/>
          <w:szCs w:val="24"/>
        </w:rPr>
        <w:t> </w:t>
      </w:r>
    </w:p>
    <w:p w14:paraId="5746EB78" w14:textId="77777777" w:rsidR="005A6196" w:rsidRPr="005A6196" w:rsidRDefault="005A6196" w:rsidP="005A6196">
      <w:pPr>
        <w:rPr>
          <w:sz w:val="24"/>
          <w:szCs w:val="24"/>
        </w:rPr>
      </w:pPr>
      <w:r w:rsidRPr="005A6196">
        <w:rPr>
          <w:b/>
          <w:bCs/>
          <w:sz w:val="24"/>
          <w:szCs w:val="24"/>
        </w:rPr>
        <w:t>Community Outreach </w:t>
      </w:r>
    </w:p>
    <w:p w14:paraId="56C4460A" w14:textId="77777777" w:rsidR="005A6196" w:rsidRPr="005A6196" w:rsidRDefault="005A6196" w:rsidP="005A6196">
      <w:pPr>
        <w:rPr>
          <w:sz w:val="24"/>
          <w:szCs w:val="24"/>
        </w:rPr>
      </w:pPr>
      <w:r w:rsidRPr="005A6196">
        <w:rPr>
          <w:sz w:val="24"/>
          <w:szCs w:val="24"/>
        </w:rPr>
        <w:lastRenderedPageBreak/>
        <w:t xml:space="preserve">Community Events and other events that involve or invite participation by the general public: staff members may participate in events that directly benefit the marketing of the </w:t>
      </w:r>
      <w:proofErr w:type="gramStart"/>
      <w:r w:rsidRPr="005A6196">
        <w:rPr>
          <w:sz w:val="24"/>
          <w:szCs w:val="24"/>
        </w:rPr>
        <w:t>School</w:t>
      </w:r>
      <w:proofErr w:type="gramEnd"/>
      <w:r w:rsidRPr="005A6196">
        <w:rPr>
          <w:sz w:val="24"/>
          <w:szCs w:val="24"/>
        </w:rPr>
        <w:t xml:space="preserve">. These events and any School expenditures for them require prior approval by the Board </w:t>
      </w:r>
      <w:proofErr w:type="gramStart"/>
      <w:r w:rsidRPr="005A6196">
        <w:rPr>
          <w:sz w:val="24"/>
          <w:szCs w:val="24"/>
        </w:rPr>
        <w:t>and also</w:t>
      </w:r>
      <w:proofErr w:type="gramEnd"/>
      <w:r w:rsidRPr="005A6196">
        <w:rPr>
          <w:sz w:val="24"/>
          <w:szCs w:val="24"/>
        </w:rPr>
        <w:t xml:space="preserve"> include School expenditures for participation fees, donated gifts, door prizes, etc.</w:t>
      </w:r>
    </w:p>
    <w:p w14:paraId="42BFD99B" w14:textId="77777777" w:rsidR="005A6196" w:rsidRPr="005A6196" w:rsidRDefault="005A6196" w:rsidP="005A6196">
      <w:pPr>
        <w:rPr>
          <w:sz w:val="24"/>
          <w:szCs w:val="24"/>
        </w:rPr>
      </w:pPr>
      <w:r w:rsidRPr="005A6196">
        <w:rPr>
          <w:sz w:val="24"/>
          <w:szCs w:val="24"/>
        </w:rPr>
        <w:t> </w:t>
      </w:r>
    </w:p>
    <w:p w14:paraId="550BDF55" w14:textId="77777777" w:rsidR="005A6196" w:rsidRPr="005A6196" w:rsidRDefault="005A6196" w:rsidP="005A6196">
      <w:pPr>
        <w:rPr>
          <w:sz w:val="24"/>
          <w:szCs w:val="24"/>
        </w:rPr>
      </w:pPr>
      <w:r w:rsidRPr="005A6196">
        <w:rPr>
          <w:b/>
          <w:bCs/>
          <w:sz w:val="24"/>
          <w:szCs w:val="24"/>
        </w:rPr>
        <w:t>Documentation </w:t>
      </w:r>
    </w:p>
    <w:p w14:paraId="4383996B" w14:textId="77777777" w:rsidR="005A6196" w:rsidRPr="005A6196" w:rsidRDefault="005A6196" w:rsidP="005A6196">
      <w:pPr>
        <w:rPr>
          <w:sz w:val="24"/>
          <w:szCs w:val="24"/>
        </w:rPr>
      </w:pPr>
      <w:r w:rsidRPr="005A6196">
        <w:rPr>
          <w:sz w:val="24"/>
          <w:szCs w:val="24"/>
        </w:rPr>
        <w:t>All expenses allowed above must be fully documented. The expected documentation will include the date and time of the event, the business reason for the event (agenda from a meeting is sufficient), staff and non-school representatives in attendance, and a receipt for the actual purchase. Supervisor approval and written documentation are required for the use of School assets. Any expenditure for meals or refreshments that exceeds $250 for one event must have prior, written authorization by a supervisor before the purchase is made. Any expenditure for meals or refreshments that exceeds $500 for one event must have prior, written authorization by the President before the purchase is made. Failure to obtain the necessary authorization may result in denial of the claim. </w:t>
      </w:r>
    </w:p>
    <w:p w14:paraId="2AA17A09" w14:textId="77777777" w:rsidR="005A6196" w:rsidRDefault="005A6196" w:rsidP="005A6196">
      <w:pPr>
        <w:rPr>
          <w:sz w:val="24"/>
          <w:szCs w:val="24"/>
        </w:rPr>
      </w:pPr>
      <w:r w:rsidRPr="005A6196">
        <w:rPr>
          <w:sz w:val="24"/>
          <w:szCs w:val="24"/>
        </w:rPr>
        <w:t> </w:t>
      </w:r>
    </w:p>
    <w:p w14:paraId="7E3E8378" w14:textId="77777777" w:rsidR="005A6196" w:rsidRPr="005A6196" w:rsidRDefault="005A6196" w:rsidP="005A6196">
      <w:pPr>
        <w:rPr>
          <w:sz w:val="24"/>
          <w:szCs w:val="24"/>
        </w:rPr>
      </w:pPr>
    </w:p>
    <w:p w14:paraId="0FD36EC8" w14:textId="77777777" w:rsidR="005A6196" w:rsidRPr="005A6196" w:rsidRDefault="005A6196" w:rsidP="005A6196">
      <w:pPr>
        <w:rPr>
          <w:sz w:val="24"/>
          <w:szCs w:val="24"/>
        </w:rPr>
      </w:pPr>
      <w:r w:rsidRPr="005A6196">
        <w:rPr>
          <w:b/>
          <w:bCs/>
          <w:sz w:val="24"/>
          <w:szCs w:val="24"/>
        </w:rPr>
        <w:t>Special Requests</w:t>
      </w:r>
      <w:r w:rsidRPr="005A6196">
        <w:rPr>
          <w:sz w:val="24"/>
          <w:szCs w:val="24"/>
        </w:rPr>
        <w:t> </w:t>
      </w:r>
    </w:p>
    <w:p w14:paraId="6A1A7870" w14:textId="10131E1A" w:rsidR="005A6196" w:rsidRPr="005A6196" w:rsidRDefault="005A6196" w:rsidP="005A6196">
      <w:pPr>
        <w:rPr>
          <w:sz w:val="24"/>
          <w:szCs w:val="24"/>
        </w:rPr>
      </w:pPr>
      <w:r w:rsidRPr="005A6196">
        <w:rPr>
          <w:sz w:val="24"/>
          <w:szCs w:val="24"/>
        </w:rPr>
        <w:t xml:space="preserve">From time to time, there may be an event that is a proper public expenditure, but that is not contemplated by the policy above. Departments may submit to the President, or the President’s designee, a request for such an expenditure in writing. This request must show how the expenditure is related to a public purpose as stated in the Purpose section above. Only expenditures that meet </w:t>
      </w:r>
      <w:proofErr w:type="gramStart"/>
      <w:r w:rsidRPr="005A6196">
        <w:rPr>
          <w:sz w:val="24"/>
          <w:szCs w:val="24"/>
        </w:rPr>
        <w:t>all of</w:t>
      </w:r>
      <w:proofErr w:type="gramEnd"/>
      <w:r w:rsidRPr="005A6196">
        <w:rPr>
          <w:sz w:val="24"/>
          <w:szCs w:val="24"/>
        </w:rPr>
        <w:t xml:space="preserve"> the findings in the Purpose section above may be approved. </w:t>
      </w:r>
    </w:p>
    <w:p w14:paraId="148B58BA" w14:textId="77777777" w:rsidR="005A6196" w:rsidRPr="005A6196" w:rsidRDefault="005A6196" w:rsidP="005A6196">
      <w:pPr>
        <w:rPr>
          <w:sz w:val="24"/>
          <w:szCs w:val="24"/>
        </w:rPr>
      </w:pPr>
      <w:r w:rsidRPr="005A6196">
        <w:rPr>
          <w:b/>
          <w:bCs/>
          <w:sz w:val="24"/>
          <w:szCs w:val="24"/>
        </w:rPr>
        <w:t>Periodic Review </w:t>
      </w:r>
    </w:p>
    <w:p w14:paraId="40D78A99" w14:textId="77777777" w:rsidR="005A6196" w:rsidRPr="005A6196" w:rsidRDefault="005A6196" w:rsidP="005A6196">
      <w:pPr>
        <w:rPr>
          <w:sz w:val="24"/>
          <w:szCs w:val="24"/>
        </w:rPr>
      </w:pPr>
      <w:r w:rsidRPr="005A6196">
        <w:rPr>
          <w:sz w:val="24"/>
          <w:szCs w:val="24"/>
        </w:rPr>
        <w:t>This Public Purpose Policy shall be reviewed at least annually by the Board.</w:t>
      </w:r>
    </w:p>
    <w:p w14:paraId="543E483F" w14:textId="77777777" w:rsidR="00B24289" w:rsidRPr="005A6196" w:rsidRDefault="00B24289">
      <w:pPr>
        <w:rPr>
          <w:sz w:val="24"/>
          <w:szCs w:val="24"/>
        </w:rPr>
      </w:pPr>
    </w:p>
    <w:sectPr w:rsidR="00B24289" w:rsidRPr="005A619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A680" w14:textId="77777777" w:rsidR="005A6196" w:rsidRDefault="005A6196" w:rsidP="005A6196">
      <w:pPr>
        <w:spacing w:after="0" w:line="240" w:lineRule="auto"/>
      </w:pPr>
      <w:r>
        <w:separator/>
      </w:r>
    </w:p>
  </w:endnote>
  <w:endnote w:type="continuationSeparator" w:id="0">
    <w:p w14:paraId="57010DF4" w14:textId="77777777" w:rsidR="005A6196" w:rsidRDefault="005A6196" w:rsidP="005A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687393"/>
      <w:docPartObj>
        <w:docPartGallery w:val="Page Numbers (Bottom of Page)"/>
        <w:docPartUnique/>
      </w:docPartObj>
    </w:sdtPr>
    <w:sdtEndPr>
      <w:rPr>
        <w:noProof/>
      </w:rPr>
    </w:sdtEndPr>
    <w:sdtContent>
      <w:p w14:paraId="0FAB0FD0" w14:textId="77777777" w:rsidR="005A6196" w:rsidRPr="005A6196" w:rsidRDefault="005A6196" w:rsidP="005A6196">
        <w:pPr>
          <w:jc w:val="center"/>
          <w:rPr>
            <w:b/>
            <w:bCs/>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Pr="005A6196">
          <w:rPr>
            <w:b/>
            <w:bCs/>
            <w:sz w:val="24"/>
            <w:szCs w:val="24"/>
          </w:rPr>
          <w:t>Proper public purpose policy</w:t>
        </w:r>
      </w:p>
      <w:p w14:paraId="72EBC251" w14:textId="308A4873" w:rsidR="005A6196" w:rsidRDefault="005A6196">
        <w:pPr>
          <w:pStyle w:val="Footer"/>
        </w:pPr>
      </w:p>
    </w:sdtContent>
  </w:sdt>
  <w:p w14:paraId="4F7AA919" w14:textId="77777777" w:rsidR="005A6196" w:rsidRDefault="005A6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D0AB" w14:textId="77777777" w:rsidR="005A6196" w:rsidRDefault="005A6196" w:rsidP="005A6196">
      <w:pPr>
        <w:spacing w:after="0" w:line="240" w:lineRule="auto"/>
      </w:pPr>
      <w:r>
        <w:separator/>
      </w:r>
    </w:p>
  </w:footnote>
  <w:footnote w:type="continuationSeparator" w:id="0">
    <w:p w14:paraId="5CF8B195" w14:textId="77777777" w:rsidR="005A6196" w:rsidRDefault="005A6196" w:rsidP="005A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E615A" w14:textId="4E0449D7" w:rsidR="005A6196" w:rsidRDefault="005A6196" w:rsidP="005A6196">
    <w:pPr>
      <w:pStyle w:val="Header"/>
      <w:jc w:val="center"/>
    </w:pPr>
    <w:r>
      <w:rPr>
        <w:noProof/>
      </w:rPr>
      <w:drawing>
        <wp:inline distT="0" distB="0" distL="0" distR="0" wp14:anchorId="15919D9E" wp14:editId="26937CBD">
          <wp:extent cx="1333500" cy="1078260"/>
          <wp:effectExtent l="0" t="0" r="0" b="7620"/>
          <wp:docPr id="185837879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78799"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6498" cy="10806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96"/>
    <w:rsid w:val="000C6F21"/>
    <w:rsid w:val="00377E2A"/>
    <w:rsid w:val="0052254F"/>
    <w:rsid w:val="005A6196"/>
    <w:rsid w:val="00950AE5"/>
    <w:rsid w:val="00B2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0FC5F"/>
  <w15:chartTrackingRefBased/>
  <w15:docId w15:val="{EFCF1FC4-B10F-4D4B-8CF7-325E5E69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1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61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61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61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61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6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1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61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61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61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61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6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196"/>
    <w:rPr>
      <w:rFonts w:eastAsiaTheme="majorEastAsia" w:cstheme="majorBidi"/>
      <w:color w:val="272727" w:themeColor="text1" w:themeTint="D8"/>
    </w:rPr>
  </w:style>
  <w:style w:type="paragraph" w:styleId="Title">
    <w:name w:val="Title"/>
    <w:basedOn w:val="Normal"/>
    <w:next w:val="Normal"/>
    <w:link w:val="TitleChar"/>
    <w:uiPriority w:val="10"/>
    <w:qFormat/>
    <w:rsid w:val="005A6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196"/>
    <w:pPr>
      <w:spacing w:before="160"/>
      <w:jc w:val="center"/>
    </w:pPr>
    <w:rPr>
      <w:i/>
      <w:iCs/>
      <w:color w:val="404040" w:themeColor="text1" w:themeTint="BF"/>
    </w:rPr>
  </w:style>
  <w:style w:type="character" w:customStyle="1" w:styleId="QuoteChar">
    <w:name w:val="Quote Char"/>
    <w:basedOn w:val="DefaultParagraphFont"/>
    <w:link w:val="Quote"/>
    <w:uiPriority w:val="29"/>
    <w:rsid w:val="005A6196"/>
    <w:rPr>
      <w:i/>
      <w:iCs/>
      <w:color w:val="404040" w:themeColor="text1" w:themeTint="BF"/>
    </w:rPr>
  </w:style>
  <w:style w:type="paragraph" w:styleId="ListParagraph">
    <w:name w:val="List Paragraph"/>
    <w:basedOn w:val="Normal"/>
    <w:uiPriority w:val="34"/>
    <w:qFormat/>
    <w:rsid w:val="005A6196"/>
    <w:pPr>
      <w:ind w:left="720"/>
      <w:contextualSpacing/>
    </w:pPr>
  </w:style>
  <w:style w:type="character" w:styleId="IntenseEmphasis">
    <w:name w:val="Intense Emphasis"/>
    <w:basedOn w:val="DefaultParagraphFont"/>
    <w:uiPriority w:val="21"/>
    <w:qFormat/>
    <w:rsid w:val="005A6196"/>
    <w:rPr>
      <w:i/>
      <w:iCs/>
      <w:color w:val="2F5496" w:themeColor="accent1" w:themeShade="BF"/>
    </w:rPr>
  </w:style>
  <w:style w:type="paragraph" w:styleId="IntenseQuote">
    <w:name w:val="Intense Quote"/>
    <w:basedOn w:val="Normal"/>
    <w:next w:val="Normal"/>
    <w:link w:val="IntenseQuoteChar"/>
    <w:uiPriority w:val="30"/>
    <w:qFormat/>
    <w:rsid w:val="005A6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6196"/>
    <w:rPr>
      <w:i/>
      <w:iCs/>
      <w:color w:val="2F5496" w:themeColor="accent1" w:themeShade="BF"/>
    </w:rPr>
  </w:style>
  <w:style w:type="character" w:styleId="IntenseReference">
    <w:name w:val="Intense Reference"/>
    <w:basedOn w:val="DefaultParagraphFont"/>
    <w:uiPriority w:val="32"/>
    <w:qFormat/>
    <w:rsid w:val="005A6196"/>
    <w:rPr>
      <w:b/>
      <w:bCs/>
      <w:smallCaps/>
      <w:color w:val="2F5496" w:themeColor="accent1" w:themeShade="BF"/>
      <w:spacing w:val="5"/>
    </w:rPr>
  </w:style>
  <w:style w:type="paragraph" w:styleId="Header">
    <w:name w:val="header"/>
    <w:basedOn w:val="Normal"/>
    <w:link w:val="HeaderChar"/>
    <w:uiPriority w:val="99"/>
    <w:unhideWhenUsed/>
    <w:rsid w:val="005A6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96"/>
  </w:style>
  <w:style w:type="paragraph" w:styleId="Footer">
    <w:name w:val="footer"/>
    <w:basedOn w:val="Normal"/>
    <w:link w:val="FooterChar"/>
    <w:uiPriority w:val="99"/>
    <w:unhideWhenUsed/>
    <w:rsid w:val="005A6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7007">
      <w:bodyDiv w:val="1"/>
      <w:marLeft w:val="0"/>
      <w:marRight w:val="0"/>
      <w:marTop w:val="0"/>
      <w:marBottom w:val="0"/>
      <w:divBdr>
        <w:top w:val="none" w:sz="0" w:space="0" w:color="auto"/>
        <w:left w:val="none" w:sz="0" w:space="0" w:color="auto"/>
        <w:bottom w:val="none" w:sz="0" w:space="0" w:color="auto"/>
        <w:right w:val="none" w:sz="0" w:space="0" w:color="auto"/>
      </w:divBdr>
      <w:divsChild>
        <w:div w:id="850607747">
          <w:marLeft w:val="0"/>
          <w:marRight w:val="0"/>
          <w:marTop w:val="0"/>
          <w:marBottom w:val="0"/>
          <w:divBdr>
            <w:top w:val="none" w:sz="0" w:space="0" w:color="auto"/>
            <w:left w:val="none" w:sz="0" w:space="0" w:color="auto"/>
            <w:bottom w:val="none" w:sz="0" w:space="0" w:color="auto"/>
            <w:right w:val="none" w:sz="0" w:space="0" w:color="auto"/>
          </w:divBdr>
        </w:div>
        <w:div w:id="1030183680">
          <w:marLeft w:val="0"/>
          <w:marRight w:val="0"/>
          <w:marTop w:val="0"/>
          <w:marBottom w:val="0"/>
          <w:divBdr>
            <w:top w:val="none" w:sz="0" w:space="0" w:color="auto"/>
            <w:left w:val="none" w:sz="0" w:space="0" w:color="auto"/>
            <w:bottom w:val="none" w:sz="0" w:space="0" w:color="auto"/>
            <w:right w:val="none" w:sz="0" w:space="0" w:color="auto"/>
          </w:divBdr>
        </w:div>
        <w:div w:id="878591610">
          <w:marLeft w:val="0"/>
          <w:marRight w:val="0"/>
          <w:marTop w:val="0"/>
          <w:marBottom w:val="0"/>
          <w:divBdr>
            <w:top w:val="none" w:sz="0" w:space="0" w:color="auto"/>
            <w:left w:val="none" w:sz="0" w:space="0" w:color="auto"/>
            <w:bottom w:val="none" w:sz="0" w:space="0" w:color="auto"/>
            <w:right w:val="none" w:sz="0" w:space="0" w:color="auto"/>
          </w:divBdr>
        </w:div>
        <w:div w:id="1785230579">
          <w:marLeft w:val="0"/>
          <w:marRight w:val="0"/>
          <w:marTop w:val="0"/>
          <w:marBottom w:val="0"/>
          <w:divBdr>
            <w:top w:val="none" w:sz="0" w:space="0" w:color="auto"/>
            <w:left w:val="none" w:sz="0" w:space="0" w:color="auto"/>
            <w:bottom w:val="none" w:sz="0" w:space="0" w:color="auto"/>
            <w:right w:val="none" w:sz="0" w:space="0" w:color="auto"/>
          </w:divBdr>
        </w:div>
        <w:div w:id="1095203843">
          <w:marLeft w:val="0"/>
          <w:marRight w:val="0"/>
          <w:marTop w:val="0"/>
          <w:marBottom w:val="0"/>
          <w:divBdr>
            <w:top w:val="none" w:sz="0" w:space="0" w:color="auto"/>
            <w:left w:val="none" w:sz="0" w:space="0" w:color="auto"/>
            <w:bottom w:val="none" w:sz="0" w:space="0" w:color="auto"/>
            <w:right w:val="none" w:sz="0" w:space="0" w:color="auto"/>
          </w:divBdr>
        </w:div>
        <w:div w:id="576208591">
          <w:marLeft w:val="0"/>
          <w:marRight w:val="0"/>
          <w:marTop w:val="0"/>
          <w:marBottom w:val="0"/>
          <w:divBdr>
            <w:top w:val="none" w:sz="0" w:space="0" w:color="auto"/>
            <w:left w:val="none" w:sz="0" w:space="0" w:color="auto"/>
            <w:bottom w:val="none" w:sz="0" w:space="0" w:color="auto"/>
            <w:right w:val="none" w:sz="0" w:space="0" w:color="auto"/>
          </w:divBdr>
        </w:div>
        <w:div w:id="955721401">
          <w:marLeft w:val="0"/>
          <w:marRight w:val="0"/>
          <w:marTop w:val="0"/>
          <w:marBottom w:val="0"/>
          <w:divBdr>
            <w:top w:val="none" w:sz="0" w:space="0" w:color="auto"/>
            <w:left w:val="none" w:sz="0" w:space="0" w:color="auto"/>
            <w:bottom w:val="none" w:sz="0" w:space="0" w:color="auto"/>
            <w:right w:val="none" w:sz="0" w:space="0" w:color="auto"/>
          </w:divBdr>
        </w:div>
        <w:div w:id="148331615">
          <w:marLeft w:val="0"/>
          <w:marRight w:val="0"/>
          <w:marTop w:val="0"/>
          <w:marBottom w:val="0"/>
          <w:divBdr>
            <w:top w:val="none" w:sz="0" w:space="0" w:color="auto"/>
            <w:left w:val="none" w:sz="0" w:space="0" w:color="auto"/>
            <w:bottom w:val="none" w:sz="0" w:space="0" w:color="auto"/>
            <w:right w:val="none" w:sz="0" w:space="0" w:color="auto"/>
          </w:divBdr>
        </w:div>
        <w:div w:id="1162433066">
          <w:marLeft w:val="0"/>
          <w:marRight w:val="0"/>
          <w:marTop w:val="0"/>
          <w:marBottom w:val="0"/>
          <w:divBdr>
            <w:top w:val="none" w:sz="0" w:space="0" w:color="auto"/>
            <w:left w:val="none" w:sz="0" w:space="0" w:color="auto"/>
            <w:bottom w:val="none" w:sz="0" w:space="0" w:color="auto"/>
            <w:right w:val="none" w:sz="0" w:space="0" w:color="auto"/>
          </w:divBdr>
        </w:div>
        <w:div w:id="593435048">
          <w:marLeft w:val="0"/>
          <w:marRight w:val="0"/>
          <w:marTop w:val="0"/>
          <w:marBottom w:val="0"/>
          <w:divBdr>
            <w:top w:val="none" w:sz="0" w:space="0" w:color="auto"/>
            <w:left w:val="none" w:sz="0" w:space="0" w:color="auto"/>
            <w:bottom w:val="none" w:sz="0" w:space="0" w:color="auto"/>
            <w:right w:val="none" w:sz="0" w:space="0" w:color="auto"/>
          </w:divBdr>
        </w:div>
        <w:div w:id="1552112373">
          <w:marLeft w:val="0"/>
          <w:marRight w:val="0"/>
          <w:marTop w:val="0"/>
          <w:marBottom w:val="0"/>
          <w:divBdr>
            <w:top w:val="none" w:sz="0" w:space="0" w:color="auto"/>
            <w:left w:val="none" w:sz="0" w:space="0" w:color="auto"/>
            <w:bottom w:val="none" w:sz="0" w:space="0" w:color="auto"/>
            <w:right w:val="none" w:sz="0" w:space="0" w:color="auto"/>
          </w:divBdr>
        </w:div>
        <w:div w:id="370109428">
          <w:marLeft w:val="0"/>
          <w:marRight w:val="0"/>
          <w:marTop w:val="0"/>
          <w:marBottom w:val="0"/>
          <w:divBdr>
            <w:top w:val="none" w:sz="0" w:space="0" w:color="auto"/>
            <w:left w:val="none" w:sz="0" w:space="0" w:color="auto"/>
            <w:bottom w:val="none" w:sz="0" w:space="0" w:color="auto"/>
            <w:right w:val="none" w:sz="0" w:space="0" w:color="auto"/>
          </w:divBdr>
        </w:div>
        <w:div w:id="501311238">
          <w:marLeft w:val="0"/>
          <w:marRight w:val="0"/>
          <w:marTop w:val="0"/>
          <w:marBottom w:val="0"/>
          <w:divBdr>
            <w:top w:val="none" w:sz="0" w:space="0" w:color="auto"/>
            <w:left w:val="none" w:sz="0" w:space="0" w:color="auto"/>
            <w:bottom w:val="none" w:sz="0" w:space="0" w:color="auto"/>
            <w:right w:val="none" w:sz="0" w:space="0" w:color="auto"/>
          </w:divBdr>
        </w:div>
        <w:div w:id="82796894">
          <w:marLeft w:val="0"/>
          <w:marRight w:val="0"/>
          <w:marTop w:val="0"/>
          <w:marBottom w:val="0"/>
          <w:divBdr>
            <w:top w:val="none" w:sz="0" w:space="0" w:color="auto"/>
            <w:left w:val="none" w:sz="0" w:space="0" w:color="auto"/>
            <w:bottom w:val="none" w:sz="0" w:space="0" w:color="auto"/>
            <w:right w:val="none" w:sz="0" w:space="0" w:color="auto"/>
          </w:divBdr>
        </w:div>
        <w:div w:id="7877096">
          <w:marLeft w:val="0"/>
          <w:marRight w:val="0"/>
          <w:marTop w:val="0"/>
          <w:marBottom w:val="0"/>
          <w:divBdr>
            <w:top w:val="none" w:sz="0" w:space="0" w:color="auto"/>
            <w:left w:val="none" w:sz="0" w:space="0" w:color="auto"/>
            <w:bottom w:val="none" w:sz="0" w:space="0" w:color="auto"/>
            <w:right w:val="none" w:sz="0" w:space="0" w:color="auto"/>
          </w:divBdr>
        </w:div>
        <w:div w:id="602962412">
          <w:marLeft w:val="0"/>
          <w:marRight w:val="0"/>
          <w:marTop w:val="0"/>
          <w:marBottom w:val="0"/>
          <w:divBdr>
            <w:top w:val="none" w:sz="0" w:space="0" w:color="auto"/>
            <w:left w:val="none" w:sz="0" w:space="0" w:color="auto"/>
            <w:bottom w:val="none" w:sz="0" w:space="0" w:color="auto"/>
            <w:right w:val="none" w:sz="0" w:space="0" w:color="auto"/>
          </w:divBdr>
        </w:div>
        <w:div w:id="2006855601">
          <w:marLeft w:val="0"/>
          <w:marRight w:val="0"/>
          <w:marTop w:val="0"/>
          <w:marBottom w:val="0"/>
          <w:divBdr>
            <w:top w:val="none" w:sz="0" w:space="0" w:color="auto"/>
            <w:left w:val="none" w:sz="0" w:space="0" w:color="auto"/>
            <w:bottom w:val="none" w:sz="0" w:space="0" w:color="auto"/>
            <w:right w:val="none" w:sz="0" w:space="0" w:color="auto"/>
          </w:divBdr>
        </w:div>
        <w:div w:id="704410081">
          <w:marLeft w:val="0"/>
          <w:marRight w:val="0"/>
          <w:marTop w:val="0"/>
          <w:marBottom w:val="0"/>
          <w:divBdr>
            <w:top w:val="none" w:sz="0" w:space="0" w:color="auto"/>
            <w:left w:val="none" w:sz="0" w:space="0" w:color="auto"/>
            <w:bottom w:val="none" w:sz="0" w:space="0" w:color="auto"/>
            <w:right w:val="none" w:sz="0" w:space="0" w:color="auto"/>
          </w:divBdr>
        </w:div>
        <w:div w:id="1975216941">
          <w:marLeft w:val="0"/>
          <w:marRight w:val="0"/>
          <w:marTop w:val="0"/>
          <w:marBottom w:val="0"/>
          <w:divBdr>
            <w:top w:val="none" w:sz="0" w:space="0" w:color="auto"/>
            <w:left w:val="none" w:sz="0" w:space="0" w:color="auto"/>
            <w:bottom w:val="none" w:sz="0" w:space="0" w:color="auto"/>
            <w:right w:val="none" w:sz="0" w:space="0" w:color="auto"/>
          </w:divBdr>
        </w:div>
        <w:div w:id="1206454265">
          <w:marLeft w:val="0"/>
          <w:marRight w:val="0"/>
          <w:marTop w:val="0"/>
          <w:marBottom w:val="0"/>
          <w:divBdr>
            <w:top w:val="none" w:sz="0" w:space="0" w:color="auto"/>
            <w:left w:val="none" w:sz="0" w:space="0" w:color="auto"/>
            <w:bottom w:val="none" w:sz="0" w:space="0" w:color="auto"/>
            <w:right w:val="none" w:sz="0" w:space="0" w:color="auto"/>
          </w:divBdr>
        </w:div>
        <w:div w:id="1472595426">
          <w:marLeft w:val="0"/>
          <w:marRight w:val="0"/>
          <w:marTop w:val="0"/>
          <w:marBottom w:val="0"/>
          <w:divBdr>
            <w:top w:val="none" w:sz="0" w:space="0" w:color="auto"/>
            <w:left w:val="none" w:sz="0" w:space="0" w:color="auto"/>
            <w:bottom w:val="none" w:sz="0" w:space="0" w:color="auto"/>
            <w:right w:val="none" w:sz="0" w:space="0" w:color="auto"/>
          </w:divBdr>
        </w:div>
        <w:div w:id="763839319">
          <w:marLeft w:val="0"/>
          <w:marRight w:val="0"/>
          <w:marTop w:val="0"/>
          <w:marBottom w:val="0"/>
          <w:divBdr>
            <w:top w:val="none" w:sz="0" w:space="0" w:color="auto"/>
            <w:left w:val="none" w:sz="0" w:space="0" w:color="auto"/>
            <w:bottom w:val="none" w:sz="0" w:space="0" w:color="auto"/>
            <w:right w:val="none" w:sz="0" w:space="0" w:color="auto"/>
          </w:divBdr>
        </w:div>
        <w:div w:id="1862623631">
          <w:marLeft w:val="0"/>
          <w:marRight w:val="0"/>
          <w:marTop w:val="0"/>
          <w:marBottom w:val="0"/>
          <w:divBdr>
            <w:top w:val="none" w:sz="0" w:space="0" w:color="auto"/>
            <w:left w:val="none" w:sz="0" w:space="0" w:color="auto"/>
            <w:bottom w:val="none" w:sz="0" w:space="0" w:color="auto"/>
            <w:right w:val="none" w:sz="0" w:space="0" w:color="auto"/>
          </w:divBdr>
        </w:div>
        <w:div w:id="1500658398">
          <w:marLeft w:val="0"/>
          <w:marRight w:val="0"/>
          <w:marTop w:val="0"/>
          <w:marBottom w:val="0"/>
          <w:divBdr>
            <w:top w:val="none" w:sz="0" w:space="0" w:color="auto"/>
            <w:left w:val="none" w:sz="0" w:space="0" w:color="auto"/>
            <w:bottom w:val="none" w:sz="0" w:space="0" w:color="auto"/>
            <w:right w:val="none" w:sz="0" w:space="0" w:color="auto"/>
          </w:divBdr>
        </w:div>
        <w:div w:id="53240271">
          <w:marLeft w:val="0"/>
          <w:marRight w:val="0"/>
          <w:marTop w:val="0"/>
          <w:marBottom w:val="0"/>
          <w:divBdr>
            <w:top w:val="none" w:sz="0" w:space="0" w:color="auto"/>
            <w:left w:val="none" w:sz="0" w:space="0" w:color="auto"/>
            <w:bottom w:val="none" w:sz="0" w:space="0" w:color="auto"/>
            <w:right w:val="none" w:sz="0" w:space="0" w:color="auto"/>
          </w:divBdr>
        </w:div>
        <w:div w:id="1671373063">
          <w:marLeft w:val="0"/>
          <w:marRight w:val="0"/>
          <w:marTop w:val="0"/>
          <w:marBottom w:val="0"/>
          <w:divBdr>
            <w:top w:val="none" w:sz="0" w:space="0" w:color="auto"/>
            <w:left w:val="none" w:sz="0" w:space="0" w:color="auto"/>
            <w:bottom w:val="none" w:sz="0" w:space="0" w:color="auto"/>
            <w:right w:val="none" w:sz="0" w:space="0" w:color="auto"/>
          </w:divBdr>
        </w:div>
        <w:div w:id="414594882">
          <w:marLeft w:val="0"/>
          <w:marRight w:val="0"/>
          <w:marTop w:val="0"/>
          <w:marBottom w:val="0"/>
          <w:divBdr>
            <w:top w:val="none" w:sz="0" w:space="0" w:color="auto"/>
            <w:left w:val="none" w:sz="0" w:space="0" w:color="auto"/>
            <w:bottom w:val="none" w:sz="0" w:space="0" w:color="auto"/>
            <w:right w:val="none" w:sz="0" w:space="0" w:color="auto"/>
          </w:divBdr>
        </w:div>
        <w:div w:id="132675978">
          <w:marLeft w:val="0"/>
          <w:marRight w:val="0"/>
          <w:marTop w:val="0"/>
          <w:marBottom w:val="0"/>
          <w:divBdr>
            <w:top w:val="none" w:sz="0" w:space="0" w:color="auto"/>
            <w:left w:val="none" w:sz="0" w:space="0" w:color="auto"/>
            <w:bottom w:val="none" w:sz="0" w:space="0" w:color="auto"/>
            <w:right w:val="none" w:sz="0" w:space="0" w:color="auto"/>
          </w:divBdr>
        </w:div>
        <w:div w:id="1585262750">
          <w:marLeft w:val="0"/>
          <w:marRight w:val="0"/>
          <w:marTop w:val="0"/>
          <w:marBottom w:val="0"/>
          <w:divBdr>
            <w:top w:val="none" w:sz="0" w:space="0" w:color="auto"/>
            <w:left w:val="none" w:sz="0" w:space="0" w:color="auto"/>
            <w:bottom w:val="none" w:sz="0" w:space="0" w:color="auto"/>
            <w:right w:val="none" w:sz="0" w:space="0" w:color="auto"/>
          </w:divBdr>
        </w:div>
        <w:div w:id="567770088">
          <w:marLeft w:val="0"/>
          <w:marRight w:val="0"/>
          <w:marTop w:val="0"/>
          <w:marBottom w:val="0"/>
          <w:divBdr>
            <w:top w:val="none" w:sz="0" w:space="0" w:color="auto"/>
            <w:left w:val="none" w:sz="0" w:space="0" w:color="auto"/>
            <w:bottom w:val="none" w:sz="0" w:space="0" w:color="auto"/>
            <w:right w:val="none" w:sz="0" w:space="0" w:color="auto"/>
          </w:divBdr>
        </w:div>
        <w:div w:id="453060906">
          <w:marLeft w:val="0"/>
          <w:marRight w:val="0"/>
          <w:marTop w:val="0"/>
          <w:marBottom w:val="0"/>
          <w:divBdr>
            <w:top w:val="none" w:sz="0" w:space="0" w:color="auto"/>
            <w:left w:val="none" w:sz="0" w:space="0" w:color="auto"/>
            <w:bottom w:val="none" w:sz="0" w:space="0" w:color="auto"/>
            <w:right w:val="none" w:sz="0" w:space="0" w:color="auto"/>
          </w:divBdr>
        </w:div>
        <w:div w:id="1099713454">
          <w:marLeft w:val="0"/>
          <w:marRight w:val="0"/>
          <w:marTop w:val="0"/>
          <w:marBottom w:val="0"/>
          <w:divBdr>
            <w:top w:val="none" w:sz="0" w:space="0" w:color="auto"/>
            <w:left w:val="none" w:sz="0" w:space="0" w:color="auto"/>
            <w:bottom w:val="none" w:sz="0" w:space="0" w:color="auto"/>
            <w:right w:val="none" w:sz="0" w:space="0" w:color="auto"/>
          </w:divBdr>
        </w:div>
        <w:div w:id="1759522529">
          <w:marLeft w:val="0"/>
          <w:marRight w:val="0"/>
          <w:marTop w:val="0"/>
          <w:marBottom w:val="0"/>
          <w:divBdr>
            <w:top w:val="none" w:sz="0" w:space="0" w:color="auto"/>
            <w:left w:val="none" w:sz="0" w:space="0" w:color="auto"/>
            <w:bottom w:val="none" w:sz="0" w:space="0" w:color="auto"/>
            <w:right w:val="none" w:sz="0" w:space="0" w:color="auto"/>
          </w:divBdr>
        </w:div>
        <w:div w:id="244459399">
          <w:marLeft w:val="0"/>
          <w:marRight w:val="0"/>
          <w:marTop w:val="0"/>
          <w:marBottom w:val="0"/>
          <w:divBdr>
            <w:top w:val="none" w:sz="0" w:space="0" w:color="auto"/>
            <w:left w:val="none" w:sz="0" w:space="0" w:color="auto"/>
            <w:bottom w:val="none" w:sz="0" w:space="0" w:color="auto"/>
            <w:right w:val="none" w:sz="0" w:space="0" w:color="auto"/>
          </w:divBdr>
        </w:div>
        <w:div w:id="2037269364">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929994538">
          <w:marLeft w:val="0"/>
          <w:marRight w:val="0"/>
          <w:marTop w:val="0"/>
          <w:marBottom w:val="0"/>
          <w:divBdr>
            <w:top w:val="none" w:sz="0" w:space="0" w:color="auto"/>
            <w:left w:val="none" w:sz="0" w:space="0" w:color="auto"/>
            <w:bottom w:val="none" w:sz="0" w:space="0" w:color="auto"/>
            <w:right w:val="none" w:sz="0" w:space="0" w:color="auto"/>
          </w:divBdr>
        </w:div>
        <w:div w:id="1017392066">
          <w:marLeft w:val="0"/>
          <w:marRight w:val="0"/>
          <w:marTop w:val="0"/>
          <w:marBottom w:val="0"/>
          <w:divBdr>
            <w:top w:val="none" w:sz="0" w:space="0" w:color="auto"/>
            <w:left w:val="none" w:sz="0" w:space="0" w:color="auto"/>
            <w:bottom w:val="none" w:sz="0" w:space="0" w:color="auto"/>
            <w:right w:val="none" w:sz="0" w:space="0" w:color="auto"/>
          </w:divBdr>
        </w:div>
        <w:div w:id="1330790126">
          <w:marLeft w:val="0"/>
          <w:marRight w:val="0"/>
          <w:marTop w:val="0"/>
          <w:marBottom w:val="0"/>
          <w:divBdr>
            <w:top w:val="none" w:sz="0" w:space="0" w:color="auto"/>
            <w:left w:val="none" w:sz="0" w:space="0" w:color="auto"/>
            <w:bottom w:val="none" w:sz="0" w:space="0" w:color="auto"/>
            <w:right w:val="none" w:sz="0" w:space="0" w:color="auto"/>
          </w:divBdr>
        </w:div>
        <w:div w:id="1438986554">
          <w:marLeft w:val="0"/>
          <w:marRight w:val="0"/>
          <w:marTop w:val="0"/>
          <w:marBottom w:val="0"/>
          <w:divBdr>
            <w:top w:val="none" w:sz="0" w:space="0" w:color="auto"/>
            <w:left w:val="none" w:sz="0" w:space="0" w:color="auto"/>
            <w:bottom w:val="none" w:sz="0" w:space="0" w:color="auto"/>
            <w:right w:val="none" w:sz="0" w:space="0" w:color="auto"/>
          </w:divBdr>
        </w:div>
        <w:div w:id="586960926">
          <w:marLeft w:val="0"/>
          <w:marRight w:val="0"/>
          <w:marTop w:val="0"/>
          <w:marBottom w:val="0"/>
          <w:divBdr>
            <w:top w:val="none" w:sz="0" w:space="0" w:color="auto"/>
            <w:left w:val="none" w:sz="0" w:space="0" w:color="auto"/>
            <w:bottom w:val="none" w:sz="0" w:space="0" w:color="auto"/>
            <w:right w:val="none" w:sz="0" w:space="0" w:color="auto"/>
          </w:divBdr>
        </w:div>
        <w:div w:id="971792308">
          <w:marLeft w:val="0"/>
          <w:marRight w:val="0"/>
          <w:marTop w:val="0"/>
          <w:marBottom w:val="0"/>
          <w:divBdr>
            <w:top w:val="none" w:sz="0" w:space="0" w:color="auto"/>
            <w:left w:val="none" w:sz="0" w:space="0" w:color="auto"/>
            <w:bottom w:val="none" w:sz="0" w:space="0" w:color="auto"/>
            <w:right w:val="none" w:sz="0" w:space="0" w:color="auto"/>
          </w:divBdr>
        </w:div>
        <w:div w:id="729304161">
          <w:marLeft w:val="0"/>
          <w:marRight w:val="0"/>
          <w:marTop w:val="0"/>
          <w:marBottom w:val="0"/>
          <w:divBdr>
            <w:top w:val="none" w:sz="0" w:space="0" w:color="auto"/>
            <w:left w:val="none" w:sz="0" w:space="0" w:color="auto"/>
            <w:bottom w:val="none" w:sz="0" w:space="0" w:color="auto"/>
            <w:right w:val="none" w:sz="0" w:space="0" w:color="auto"/>
          </w:divBdr>
        </w:div>
        <w:div w:id="1021972213">
          <w:marLeft w:val="0"/>
          <w:marRight w:val="0"/>
          <w:marTop w:val="0"/>
          <w:marBottom w:val="0"/>
          <w:divBdr>
            <w:top w:val="none" w:sz="0" w:space="0" w:color="auto"/>
            <w:left w:val="none" w:sz="0" w:space="0" w:color="auto"/>
            <w:bottom w:val="none" w:sz="0" w:space="0" w:color="auto"/>
            <w:right w:val="none" w:sz="0" w:space="0" w:color="auto"/>
          </w:divBdr>
        </w:div>
        <w:div w:id="1805273398">
          <w:marLeft w:val="0"/>
          <w:marRight w:val="0"/>
          <w:marTop w:val="0"/>
          <w:marBottom w:val="0"/>
          <w:divBdr>
            <w:top w:val="none" w:sz="0" w:space="0" w:color="auto"/>
            <w:left w:val="none" w:sz="0" w:space="0" w:color="auto"/>
            <w:bottom w:val="none" w:sz="0" w:space="0" w:color="auto"/>
            <w:right w:val="none" w:sz="0" w:space="0" w:color="auto"/>
          </w:divBdr>
        </w:div>
        <w:div w:id="769787039">
          <w:marLeft w:val="0"/>
          <w:marRight w:val="0"/>
          <w:marTop w:val="0"/>
          <w:marBottom w:val="0"/>
          <w:divBdr>
            <w:top w:val="none" w:sz="0" w:space="0" w:color="auto"/>
            <w:left w:val="none" w:sz="0" w:space="0" w:color="auto"/>
            <w:bottom w:val="none" w:sz="0" w:space="0" w:color="auto"/>
            <w:right w:val="none" w:sz="0" w:space="0" w:color="auto"/>
          </w:divBdr>
        </w:div>
        <w:div w:id="1310592768">
          <w:marLeft w:val="0"/>
          <w:marRight w:val="0"/>
          <w:marTop w:val="0"/>
          <w:marBottom w:val="0"/>
          <w:divBdr>
            <w:top w:val="none" w:sz="0" w:space="0" w:color="auto"/>
            <w:left w:val="none" w:sz="0" w:space="0" w:color="auto"/>
            <w:bottom w:val="none" w:sz="0" w:space="0" w:color="auto"/>
            <w:right w:val="none" w:sz="0" w:space="0" w:color="auto"/>
          </w:divBdr>
        </w:div>
        <w:div w:id="99960361">
          <w:marLeft w:val="0"/>
          <w:marRight w:val="0"/>
          <w:marTop w:val="0"/>
          <w:marBottom w:val="0"/>
          <w:divBdr>
            <w:top w:val="none" w:sz="0" w:space="0" w:color="auto"/>
            <w:left w:val="none" w:sz="0" w:space="0" w:color="auto"/>
            <w:bottom w:val="none" w:sz="0" w:space="0" w:color="auto"/>
            <w:right w:val="none" w:sz="0" w:space="0" w:color="auto"/>
          </w:divBdr>
        </w:div>
        <w:div w:id="961113829">
          <w:marLeft w:val="0"/>
          <w:marRight w:val="0"/>
          <w:marTop w:val="0"/>
          <w:marBottom w:val="0"/>
          <w:divBdr>
            <w:top w:val="none" w:sz="0" w:space="0" w:color="auto"/>
            <w:left w:val="none" w:sz="0" w:space="0" w:color="auto"/>
            <w:bottom w:val="none" w:sz="0" w:space="0" w:color="auto"/>
            <w:right w:val="none" w:sz="0" w:space="0" w:color="auto"/>
          </w:divBdr>
        </w:div>
        <w:div w:id="2107842153">
          <w:marLeft w:val="0"/>
          <w:marRight w:val="0"/>
          <w:marTop w:val="0"/>
          <w:marBottom w:val="0"/>
          <w:divBdr>
            <w:top w:val="none" w:sz="0" w:space="0" w:color="auto"/>
            <w:left w:val="none" w:sz="0" w:space="0" w:color="auto"/>
            <w:bottom w:val="none" w:sz="0" w:space="0" w:color="auto"/>
            <w:right w:val="none" w:sz="0" w:space="0" w:color="auto"/>
          </w:divBdr>
        </w:div>
        <w:div w:id="818766811">
          <w:marLeft w:val="0"/>
          <w:marRight w:val="0"/>
          <w:marTop w:val="0"/>
          <w:marBottom w:val="0"/>
          <w:divBdr>
            <w:top w:val="none" w:sz="0" w:space="0" w:color="auto"/>
            <w:left w:val="none" w:sz="0" w:space="0" w:color="auto"/>
            <w:bottom w:val="none" w:sz="0" w:space="0" w:color="auto"/>
            <w:right w:val="none" w:sz="0" w:space="0" w:color="auto"/>
          </w:divBdr>
        </w:div>
        <w:div w:id="1826432410">
          <w:marLeft w:val="0"/>
          <w:marRight w:val="0"/>
          <w:marTop w:val="0"/>
          <w:marBottom w:val="0"/>
          <w:divBdr>
            <w:top w:val="none" w:sz="0" w:space="0" w:color="auto"/>
            <w:left w:val="none" w:sz="0" w:space="0" w:color="auto"/>
            <w:bottom w:val="none" w:sz="0" w:space="0" w:color="auto"/>
            <w:right w:val="none" w:sz="0" w:space="0" w:color="auto"/>
          </w:divBdr>
        </w:div>
        <w:div w:id="413549434">
          <w:marLeft w:val="0"/>
          <w:marRight w:val="0"/>
          <w:marTop w:val="0"/>
          <w:marBottom w:val="0"/>
          <w:divBdr>
            <w:top w:val="none" w:sz="0" w:space="0" w:color="auto"/>
            <w:left w:val="none" w:sz="0" w:space="0" w:color="auto"/>
            <w:bottom w:val="none" w:sz="0" w:space="0" w:color="auto"/>
            <w:right w:val="none" w:sz="0" w:space="0" w:color="auto"/>
          </w:divBdr>
        </w:div>
        <w:div w:id="1291207467">
          <w:marLeft w:val="0"/>
          <w:marRight w:val="0"/>
          <w:marTop w:val="0"/>
          <w:marBottom w:val="0"/>
          <w:divBdr>
            <w:top w:val="none" w:sz="0" w:space="0" w:color="auto"/>
            <w:left w:val="none" w:sz="0" w:space="0" w:color="auto"/>
            <w:bottom w:val="none" w:sz="0" w:space="0" w:color="auto"/>
            <w:right w:val="none" w:sz="0" w:space="0" w:color="auto"/>
          </w:divBdr>
        </w:div>
        <w:div w:id="1831604977">
          <w:marLeft w:val="0"/>
          <w:marRight w:val="0"/>
          <w:marTop w:val="0"/>
          <w:marBottom w:val="0"/>
          <w:divBdr>
            <w:top w:val="none" w:sz="0" w:space="0" w:color="auto"/>
            <w:left w:val="none" w:sz="0" w:space="0" w:color="auto"/>
            <w:bottom w:val="none" w:sz="0" w:space="0" w:color="auto"/>
            <w:right w:val="none" w:sz="0" w:space="0" w:color="auto"/>
          </w:divBdr>
        </w:div>
        <w:div w:id="668289883">
          <w:marLeft w:val="0"/>
          <w:marRight w:val="0"/>
          <w:marTop w:val="0"/>
          <w:marBottom w:val="0"/>
          <w:divBdr>
            <w:top w:val="none" w:sz="0" w:space="0" w:color="auto"/>
            <w:left w:val="none" w:sz="0" w:space="0" w:color="auto"/>
            <w:bottom w:val="none" w:sz="0" w:space="0" w:color="auto"/>
            <w:right w:val="none" w:sz="0" w:space="0" w:color="auto"/>
          </w:divBdr>
        </w:div>
        <w:div w:id="1900940214">
          <w:marLeft w:val="0"/>
          <w:marRight w:val="0"/>
          <w:marTop w:val="0"/>
          <w:marBottom w:val="0"/>
          <w:divBdr>
            <w:top w:val="none" w:sz="0" w:space="0" w:color="auto"/>
            <w:left w:val="none" w:sz="0" w:space="0" w:color="auto"/>
            <w:bottom w:val="none" w:sz="0" w:space="0" w:color="auto"/>
            <w:right w:val="none" w:sz="0" w:space="0" w:color="auto"/>
          </w:divBdr>
        </w:div>
        <w:div w:id="1620838020">
          <w:marLeft w:val="0"/>
          <w:marRight w:val="0"/>
          <w:marTop w:val="0"/>
          <w:marBottom w:val="0"/>
          <w:divBdr>
            <w:top w:val="none" w:sz="0" w:space="0" w:color="auto"/>
            <w:left w:val="none" w:sz="0" w:space="0" w:color="auto"/>
            <w:bottom w:val="none" w:sz="0" w:space="0" w:color="auto"/>
            <w:right w:val="none" w:sz="0" w:space="0" w:color="auto"/>
          </w:divBdr>
        </w:div>
        <w:div w:id="1885822460">
          <w:marLeft w:val="0"/>
          <w:marRight w:val="0"/>
          <w:marTop w:val="0"/>
          <w:marBottom w:val="0"/>
          <w:divBdr>
            <w:top w:val="none" w:sz="0" w:space="0" w:color="auto"/>
            <w:left w:val="none" w:sz="0" w:space="0" w:color="auto"/>
            <w:bottom w:val="none" w:sz="0" w:space="0" w:color="auto"/>
            <w:right w:val="none" w:sz="0" w:space="0" w:color="auto"/>
          </w:divBdr>
        </w:div>
        <w:div w:id="935792411">
          <w:marLeft w:val="0"/>
          <w:marRight w:val="0"/>
          <w:marTop w:val="0"/>
          <w:marBottom w:val="0"/>
          <w:divBdr>
            <w:top w:val="none" w:sz="0" w:space="0" w:color="auto"/>
            <w:left w:val="none" w:sz="0" w:space="0" w:color="auto"/>
            <w:bottom w:val="none" w:sz="0" w:space="0" w:color="auto"/>
            <w:right w:val="none" w:sz="0" w:space="0" w:color="auto"/>
          </w:divBdr>
        </w:div>
        <w:div w:id="302777867">
          <w:marLeft w:val="0"/>
          <w:marRight w:val="0"/>
          <w:marTop w:val="0"/>
          <w:marBottom w:val="0"/>
          <w:divBdr>
            <w:top w:val="none" w:sz="0" w:space="0" w:color="auto"/>
            <w:left w:val="none" w:sz="0" w:space="0" w:color="auto"/>
            <w:bottom w:val="none" w:sz="0" w:space="0" w:color="auto"/>
            <w:right w:val="none" w:sz="0" w:space="0" w:color="auto"/>
          </w:divBdr>
        </w:div>
        <w:div w:id="1493138049">
          <w:marLeft w:val="0"/>
          <w:marRight w:val="0"/>
          <w:marTop w:val="0"/>
          <w:marBottom w:val="0"/>
          <w:divBdr>
            <w:top w:val="none" w:sz="0" w:space="0" w:color="auto"/>
            <w:left w:val="none" w:sz="0" w:space="0" w:color="auto"/>
            <w:bottom w:val="none" w:sz="0" w:space="0" w:color="auto"/>
            <w:right w:val="none" w:sz="0" w:space="0" w:color="auto"/>
          </w:divBdr>
        </w:div>
        <w:div w:id="1208907498">
          <w:marLeft w:val="0"/>
          <w:marRight w:val="0"/>
          <w:marTop w:val="0"/>
          <w:marBottom w:val="0"/>
          <w:divBdr>
            <w:top w:val="none" w:sz="0" w:space="0" w:color="auto"/>
            <w:left w:val="none" w:sz="0" w:space="0" w:color="auto"/>
            <w:bottom w:val="none" w:sz="0" w:space="0" w:color="auto"/>
            <w:right w:val="none" w:sz="0" w:space="0" w:color="auto"/>
          </w:divBdr>
        </w:div>
        <w:div w:id="422148799">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256836161">
          <w:marLeft w:val="0"/>
          <w:marRight w:val="0"/>
          <w:marTop w:val="0"/>
          <w:marBottom w:val="0"/>
          <w:divBdr>
            <w:top w:val="none" w:sz="0" w:space="0" w:color="auto"/>
            <w:left w:val="none" w:sz="0" w:space="0" w:color="auto"/>
            <w:bottom w:val="none" w:sz="0" w:space="0" w:color="auto"/>
            <w:right w:val="none" w:sz="0" w:space="0" w:color="auto"/>
          </w:divBdr>
        </w:div>
        <w:div w:id="2029209253">
          <w:marLeft w:val="0"/>
          <w:marRight w:val="0"/>
          <w:marTop w:val="0"/>
          <w:marBottom w:val="0"/>
          <w:divBdr>
            <w:top w:val="none" w:sz="0" w:space="0" w:color="auto"/>
            <w:left w:val="none" w:sz="0" w:space="0" w:color="auto"/>
            <w:bottom w:val="none" w:sz="0" w:space="0" w:color="auto"/>
            <w:right w:val="none" w:sz="0" w:space="0" w:color="auto"/>
          </w:divBdr>
        </w:div>
        <w:div w:id="1353141744">
          <w:marLeft w:val="0"/>
          <w:marRight w:val="0"/>
          <w:marTop w:val="0"/>
          <w:marBottom w:val="0"/>
          <w:divBdr>
            <w:top w:val="none" w:sz="0" w:space="0" w:color="auto"/>
            <w:left w:val="none" w:sz="0" w:space="0" w:color="auto"/>
            <w:bottom w:val="none" w:sz="0" w:space="0" w:color="auto"/>
            <w:right w:val="none" w:sz="0" w:space="0" w:color="auto"/>
          </w:divBdr>
        </w:div>
        <w:div w:id="373625522">
          <w:marLeft w:val="0"/>
          <w:marRight w:val="0"/>
          <w:marTop w:val="0"/>
          <w:marBottom w:val="0"/>
          <w:divBdr>
            <w:top w:val="none" w:sz="0" w:space="0" w:color="auto"/>
            <w:left w:val="none" w:sz="0" w:space="0" w:color="auto"/>
            <w:bottom w:val="none" w:sz="0" w:space="0" w:color="auto"/>
            <w:right w:val="none" w:sz="0" w:space="0" w:color="auto"/>
          </w:divBdr>
        </w:div>
      </w:divsChild>
    </w:div>
    <w:div w:id="1519739475">
      <w:bodyDiv w:val="1"/>
      <w:marLeft w:val="0"/>
      <w:marRight w:val="0"/>
      <w:marTop w:val="0"/>
      <w:marBottom w:val="0"/>
      <w:divBdr>
        <w:top w:val="none" w:sz="0" w:space="0" w:color="auto"/>
        <w:left w:val="none" w:sz="0" w:space="0" w:color="auto"/>
        <w:bottom w:val="none" w:sz="0" w:space="0" w:color="auto"/>
        <w:right w:val="none" w:sz="0" w:space="0" w:color="auto"/>
      </w:divBdr>
      <w:divsChild>
        <w:div w:id="1430156308">
          <w:marLeft w:val="0"/>
          <w:marRight w:val="0"/>
          <w:marTop w:val="0"/>
          <w:marBottom w:val="0"/>
          <w:divBdr>
            <w:top w:val="none" w:sz="0" w:space="0" w:color="auto"/>
            <w:left w:val="none" w:sz="0" w:space="0" w:color="auto"/>
            <w:bottom w:val="none" w:sz="0" w:space="0" w:color="auto"/>
            <w:right w:val="none" w:sz="0" w:space="0" w:color="auto"/>
          </w:divBdr>
        </w:div>
        <w:div w:id="1201089381">
          <w:marLeft w:val="0"/>
          <w:marRight w:val="0"/>
          <w:marTop w:val="0"/>
          <w:marBottom w:val="0"/>
          <w:divBdr>
            <w:top w:val="none" w:sz="0" w:space="0" w:color="auto"/>
            <w:left w:val="none" w:sz="0" w:space="0" w:color="auto"/>
            <w:bottom w:val="none" w:sz="0" w:space="0" w:color="auto"/>
            <w:right w:val="none" w:sz="0" w:space="0" w:color="auto"/>
          </w:divBdr>
        </w:div>
        <w:div w:id="1207529729">
          <w:marLeft w:val="0"/>
          <w:marRight w:val="0"/>
          <w:marTop w:val="0"/>
          <w:marBottom w:val="0"/>
          <w:divBdr>
            <w:top w:val="none" w:sz="0" w:space="0" w:color="auto"/>
            <w:left w:val="none" w:sz="0" w:space="0" w:color="auto"/>
            <w:bottom w:val="none" w:sz="0" w:space="0" w:color="auto"/>
            <w:right w:val="none" w:sz="0" w:space="0" w:color="auto"/>
          </w:divBdr>
        </w:div>
        <w:div w:id="1459176520">
          <w:marLeft w:val="0"/>
          <w:marRight w:val="0"/>
          <w:marTop w:val="0"/>
          <w:marBottom w:val="0"/>
          <w:divBdr>
            <w:top w:val="none" w:sz="0" w:space="0" w:color="auto"/>
            <w:left w:val="none" w:sz="0" w:space="0" w:color="auto"/>
            <w:bottom w:val="none" w:sz="0" w:space="0" w:color="auto"/>
            <w:right w:val="none" w:sz="0" w:space="0" w:color="auto"/>
          </w:divBdr>
        </w:div>
        <w:div w:id="183248299">
          <w:marLeft w:val="0"/>
          <w:marRight w:val="0"/>
          <w:marTop w:val="0"/>
          <w:marBottom w:val="0"/>
          <w:divBdr>
            <w:top w:val="none" w:sz="0" w:space="0" w:color="auto"/>
            <w:left w:val="none" w:sz="0" w:space="0" w:color="auto"/>
            <w:bottom w:val="none" w:sz="0" w:space="0" w:color="auto"/>
            <w:right w:val="none" w:sz="0" w:space="0" w:color="auto"/>
          </w:divBdr>
        </w:div>
        <w:div w:id="556405424">
          <w:marLeft w:val="0"/>
          <w:marRight w:val="0"/>
          <w:marTop w:val="0"/>
          <w:marBottom w:val="0"/>
          <w:divBdr>
            <w:top w:val="none" w:sz="0" w:space="0" w:color="auto"/>
            <w:left w:val="none" w:sz="0" w:space="0" w:color="auto"/>
            <w:bottom w:val="none" w:sz="0" w:space="0" w:color="auto"/>
            <w:right w:val="none" w:sz="0" w:space="0" w:color="auto"/>
          </w:divBdr>
        </w:div>
        <w:div w:id="2045203681">
          <w:marLeft w:val="0"/>
          <w:marRight w:val="0"/>
          <w:marTop w:val="0"/>
          <w:marBottom w:val="0"/>
          <w:divBdr>
            <w:top w:val="none" w:sz="0" w:space="0" w:color="auto"/>
            <w:left w:val="none" w:sz="0" w:space="0" w:color="auto"/>
            <w:bottom w:val="none" w:sz="0" w:space="0" w:color="auto"/>
            <w:right w:val="none" w:sz="0" w:space="0" w:color="auto"/>
          </w:divBdr>
        </w:div>
        <w:div w:id="1688947845">
          <w:marLeft w:val="0"/>
          <w:marRight w:val="0"/>
          <w:marTop w:val="0"/>
          <w:marBottom w:val="0"/>
          <w:divBdr>
            <w:top w:val="none" w:sz="0" w:space="0" w:color="auto"/>
            <w:left w:val="none" w:sz="0" w:space="0" w:color="auto"/>
            <w:bottom w:val="none" w:sz="0" w:space="0" w:color="auto"/>
            <w:right w:val="none" w:sz="0" w:space="0" w:color="auto"/>
          </w:divBdr>
        </w:div>
        <w:div w:id="717899856">
          <w:marLeft w:val="0"/>
          <w:marRight w:val="0"/>
          <w:marTop w:val="0"/>
          <w:marBottom w:val="0"/>
          <w:divBdr>
            <w:top w:val="none" w:sz="0" w:space="0" w:color="auto"/>
            <w:left w:val="none" w:sz="0" w:space="0" w:color="auto"/>
            <w:bottom w:val="none" w:sz="0" w:space="0" w:color="auto"/>
            <w:right w:val="none" w:sz="0" w:space="0" w:color="auto"/>
          </w:divBdr>
        </w:div>
        <w:div w:id="900023618">
          <w:marLeft w:val="0"/>
          <w:marRight w:val="0"/>
          <w:marTop w:val="0"/>
          <w:marBottom w:val="0"/>
          <w:divBdr>
            <w:top w:val="none" w:sz="0" w:space="0" w:color="auto"/>
            <w:left w:val="none" w:sz="0" w:space="0" w:color="auto"/>
            <w:bottom w:val="none" w:sz="0" w:space="0" w:color="auto"/>
            <w:right w:val="none" w:sz="0" w:space="0" w:color="auto"/>
          </w:divBdr>
        </w:div>
        <w:div w:id="528756610">
          <w:marLeft w:val="0"/>
          <w:marRight w:val="0"/>
          <w:marTop w:val="0"/>
          <w:marBottom w:val="0"/>
          <w:divBdr>
            <w:top w:val="none" w:sz="0" w:space="0" w:color="auto"/>
            <w:left w:val="none" w:sz="0" w:space="0" w:color="auto"/>
            <w:bottom w:val="none" w:sz="0" w:space="0" w:color="auto"/>
            <w:right w:val="none" w:sz="0" w:space="0" w:color="auto"/>
          </w:divBdr>
        </w:div>
        <w:div w:id="444037036">
          <w:marLeft w:val="0"/>
          <w:marRight w:val="0"/>
          <w:marTop w:val="0"/>
          <w:marBottom w:val="0"/>
          <w:divBdr>
            <w:top w:val="none" w:sz="0" w:space="0" w:color="auto"/>
            <w:left w:val="none" w:sz="0" w:space="0" w:color="auto"/>
            <w:bottom w:val="none" w:sz="0" w:space="0" w:color="auto"/>
            <w:right w:val="none" w:sz="0" w:space="0" w:color="auto"/>
          </w:divBdr>
        </w:div>
        <w:div w:id="71986372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801381903">
          <w:marLeft w:val="0"/>
          <w:marRight w:val="0"/>
          <w:marTop w:val="0"/>
          <w:marBottom w:val="0"/>
          <w:divBdr>
            <w:top w:val="none" w:sz="0" w:space="0" w:color="auto"/>
            <w:left w:val="none" w:sz="0" w:space="0" w:color="auto"/>
            <w:bottom w:val="none" w:sz="0" w:space="0" w:color="auto"/>
            <w:right w:val="none" w:sz="0" w:space="0" w:color="auto"/>
          </w:divBdr>
        </w:div>
        <w:div w:id="1008216363">
          <w:marLeft w:val="0"/>
          <w:marRight w:val="0"/>
          <w:marTop w:val="0"/>
          <w:marBottom w:val="0"/>
          <w:divBdr>
            <w:top w:val="none" w:sz="0" w:space="0" w:color="auto"/>
            <w:left w:val="none" w:sz="0" w:space="0" w:color="auto"/>
            <w:bottom w:val="none" w:sz="0" w:space="0" w:color="auto"/>
            <w:right w:val="none" w:sz="0" w:space="0" w:color="auto"/>
          </w:divBdr>
        </w:div>
        <w:div w:id="1777092732">
          <w:marLeft w:val="0"/>
          <w:marRight w:val="0"/>
          <w:marTop w:val="0"/>
          <w:marBottom w:val="0"/>
          <w:divBdr>
            <w:top w:val="none" w:sz="0" w:space="0" w:color="auto"/>
            <w:left w:val="none" w:sz="0" w:space="0" w:color="auto"/>
            <w:bottom w:val="none" w:sz="0" w:space="0" w:color="auto"/>
            <w:right w:val="none" w:sz="0" w:space="0" w:color="auto"/>
          </w:divBdr>
        </w:div>
        <w:div w:id="1440368691">
          <w:marLeft w:val="0"/>
          <w:marRight w:val="0"/>
          <w:marTop w:val="0"/>
          <w:marBottom w:val="0"/>
          <w:divBdr>
            <w:top w:val="none" w:sz="0" w:space="0" w:color="auto"/>
            <w:left w:val="none" w:sz="0" w:space="0" w:color="auto"/>
            <w:bottom w:val="none" w:sz="0" w:space="0" w:color="auto"/>
            <w:right w:val="none" w:sz="0" w:space="0" w:color="auto"/>
          </w:divBdr>
        </w:div>
        <w:div w:id="1868060725">
          <w:marLeft w:val="0"/>
          <w:marRight w:val="0"/>
          <w:marTop w:val="0"/>
          <w:marBottom w:val="0"/>
          <w:divBdr>
            <w:top w:val="none" w:sz="0" w:space="0" w:color="auto"/>
            <w:left w:val="none" w:sz="0" w:space="0" w:color="auto"/>
            <w:bottom w:val="none" w:sz="0" w:space="0" w:color="auto"/>
            <w:right w:val="none" w:sz="0" w:space="0" w:color="auto"/>
          </w:divBdr>
        </w:div>
        <w:div w:id="130947379">
          <w:marLeft w:val="0"/>
          <w:marRight w:val="0"/>
          <w:marTop w:val="0"/>
          <w:marBottom w:val="0"/>
          <w:divBdr>
            <w:top w:val="none" w:sz="0" w:space="0" w:color="auto"/>
            <w:left w:val="none" w:sz="0" w:space="0" w:color="auto"/>
            <w:bottom w:val="none" w:sz="0" w:space="0" w:color="auto"/>
            <w:right w:val="none" w:sz="0" w:space="0" w:color="auto"/>
          </w:divBdr>
        </w:div>
        <w:div w:id="908802863">
          <w:marLeft w:val="0"/>
          <w:marRight w:val="0"/>
          <w:marTop w:val="0"/>
          <w:marBottom w:val="0"/>
          <w:divBdr>
            <w:top w:val="none" w:sz="0" w:space="0" w:color="auto"/>
            <w:left w:val="none" w:sz="0" w:space="0" w:color="auto"/>
            <w:bottom w:val="none" w:sz="0" w:space="0" w:color="auto"/>
            <w:right w:val="none" w:sz="0" w:space="0" w:color="auto"/>
          </w:divBdr>
        </w:div>
        <w:div w:id="28528162">
          <w:marLeft w:val="0"/>
          <w:marRight w:val="0"/>
          <w:marTop w:val="0"/>
          <w:marBottom w:val="0"/>
          <w:divBdr>
            <w:top w:val="none" w:sz="0" w:space="0" w:color="auto"/>
            <w:left w:val="none" w:sz="0" w:space="0" w:color="auto"/>
            <w:bottom w:val="none" w:sz="0" w:space="0" w:color="auto"/>
            <w:right w:val="none" w:sz="0" w:space="0" w:color="auto"/>
          </w:divBdr>
        </w:div>
        <w:div w:id="383063035">
          <w:marLeft w:val="0"/>
          <w:marRight w:val="0"/>
          <w:marTop w:val="0"/>
          <w:marBottom w:val="0"/>
          <w:divBdr>
            <w:top w:val="none" w:sz="0" w:space="0" w:color="auto"/>
            <w:left w:val="none" w:sz="0" w:space="0" w:color="auto"/>
            <w:bottom w:val="none" w:sz="0" w:space="0" w:color="auto"/>
            <w:right w:val="none" w:sz="0" w:space="0" w:color="auto"/>
          </w:divBdr>
        </w:div>
        <w:div w:id="61485613">
          <w:marLeft w:val="0"/>
          <w:marRight w:val="0"/>
          <w:marTop w:val="0"/>
          <w:marBottom w:val="0"/>
          <w:divBdr>
            <w:top w:val="none" w:sz="0" w:space="0" w:color="auto"/>
            <w:left w:val="none" w:sz="0" w:space="0" w:color="auto"/>
            <w:bottom w:val="none" w:sz="0" w:space="0" w:color="auto"/>
            <w:right w:val="none" w:sz="0" w:space="0" w:color="auto"/>
          </w:divBdr>
        </w:div>
        <w:div w:id="1899629388">
          <w:marLeft w:val="0"/>
          <w:marRight w:val="0"/>
          <w:marTop w:val="0"/>
          <w:marBottom w:val="0"/>
          <w:divBdr>
            <w:top w:val="none" w:sz="0" w:space="0" w:color="auto"/>
            <w:left w:val="none" w:sz="0" w:space="0" w:color="auto"/>
            <w:bottom w:val="none" w:sz="0" w:space="0" w:color="auto"/>
            <w:right w:val="none" w:sz="0" w:space="0" w:color="auto"/>
          </w:divBdr>
        </w:div>
        <w:div w:id="1825462982">
          <w:marLeft w:val="0"/>
          <w:marRight w:val="0"/>
          <w:marTop w:val="0"/>
          <w:marBottom w:val="0"/>
          <w:divBdr>
            <w:top w:val="none" w:sz="0" w:space="0" w:color="auto"/>
            <w:left w:val="none" w:sz="0" w:space="0" w:color="auto"/>
            <w:bottom w:val="none" w:sz="0" w:space="0" w:color="auto"/>
            <w:right w:val="none" w:sz="0" w:space="0" w:color="auto"/>
          </w:divBdr>
        </w:div>
        <w:div w:id="2108849052">
          <w:marLeft w:val="0"/>
          <w:marRight w:val="0"/>
          <w:marTop w:val="0"/>
          <w:marBottom w:val="0"/>
          <w:divBdr>
            <w:top w:val="none" w:sz="0" w:space="0" w:color="auto"/>
            <w:left w:val="none" w:sz="0" w:space="0" w:color="auto"/>
            <w:bottom w:val="none" w:sz="0" w:space="0" w:color="auto"/>
            <w:right w:val="none" w:sz="0" w:space="0" w:color="auto"/>
          </w:divBdr>
        </w:div>
        <w:div w:id="695468133">
          <w:marLeft w:val="0"/>
          <w:marRight w:val="0"/>
          <w:marTop w:val="0"/>
          <w:marBottom w:val="0"/>
          <w:divBdr>
            <w:top w:val="none" w:sz="0" w:space="0" w:color="auto"/>
            <w:left w:val="none" w:sz="0" w:space="0" w:color="auto"/>
            <w:bottom w:val="none" w:sz="0" w:space="0" w:color="auto"/>
            <w:right w:val="none" w:sz="0" w:space="0" w:color="auto"/>
          </w:divBdr>
        </w:div>
        <w:div w:id="844589737">
          <w:marLeft w:val="0"/>
          <w:marRight w:val="0"/>
          <w:marTop w:val="0"/>
          <w:marBottom w:val="0"/>
          <w:divBdr>
            <w:top w:val="none" w:sz="0" w:space="0" w:color="auto"/>
            <w:left w:val="none" w:sz="0" w:space="0" w:color="auto"/>
            <w:bottom w:val="none" w:sz="0" w:space="0" w:color="auto"/>
            <w:right w:val="none" w:sz="0" w:space="0" w:color="auto"/>
          </w:divBdr>
        </w:div>
        <w:div w:id="1988318113">
          <w:marLeft w:val="0"/>
          <w:marRight w:val="0"/>
          <w:marTop w:val="0"/>
          <w:marBottom w:val="0"/>
          <w:divBdr>
            <w:top w:val="none" w:sz="0" w:space="0" w:color="auto"/>
            <w:left w:val="none" w:sz="0" w:space="0" w:color="auto"/>
            <w:bottom w:val="none" w:sz="0" w:space="0" w:color="auto"/>
            <w:right w:val="none" w:sz="0" w:space="0" w:color="auto"/>
          </w:divBdr>
        </w:div>
        <w:div w:id="1623002354">
          <w:marLeft w:val="0"/>
          <w:marRight w:val="0"/>
          <w:marTop w:val="0"/>
          <w:marBottom w:val="0"/>
          <w:divBdr>
            <w:top w:val="none" w:sz="0" w:space="0" w:color="auto"/>
            <w:left w:val="none" w:sz="0" w:space="0" w:color="auto"/>
            <w:bottom w:val="none" w:sz="0" w:space="0" w:color="auto"/>
            <w:right w:val="none" w:sz="0" w:space="0" w:color="auto"/>
          </w:divBdr>
        </w:div>
        <w:div w:id="636451451">
          <w:marLeft w:val="0"/>
          <w:marRight w:val="0"/>
          <w:marTop w:val="0"/>
          <w:marBottom w:val="0"/>
          <w:divBdr>
            <w:top w:val="none" w:sz="0" w:space="0" w:color="auto"/>
            <w:left w:val="none" w:sz="0" w:space="0" w:color="auto"/>
            <w:bottom w:val="none" w:sz="0" w:space="0" w:color="auto"/>
            <w:right w:val="none" w:sz="0" w:space="0" w:color="auto"/>
          </w:divBdr>
        </w:div>
        <w:div w:id="2047172350">
          <w:marLeft w:val="0"/>
          <w:marRight w:val="0"/>
          <w:marTop w:val="0"/>
          <w:marBottom w:val="0"/>
          <w:divBdr>
            <w:top w:val="none" w:sz="0" w:space="0" w:color="auto"/>
            <w:left w:val="none" w:sz="0" w:space="0" w:color="auto"/>
            <w:bottom w:val="none" w:sz="0" w:space="0" w:color="auto"/>
            <w:right w:val="none" w:sz="0" w:space="0" w:color="auto"/>
          </w:divBdr>
        </w:div>
        <w:div w:id="1503546904">
          <w:marLeft w:val="0"/>
          <w:marRight w:val="0"/>
          <w:marTop w:val="0"/>
          <w:marBottom w:val="0"/>
          <w:divBdr>
            <w:top w:val="none" w:sz="0" w:space="0" w:color="auto"/>
            <w:left w:val="none" w:sz="0" w:space="0" w:color="auto"/>
            <w:bottom w:val="none" w:sz="0" w:space="0" w:color="auto"/>
            <w:right w:val="none" w:sz="0" w:space="0" w:color="auto"/>
          </w:divBdr>
        </w:div>
        <w:div w:id="2077241579">
          <w:marLeft w:val="0"/>
          <w:marRight w:val="0"/>
          <w:marTop w:val="0"/>
          <w:marBottom w:val="0"/>
          <w:divBdr>
            <w:top w:val="none" w:sz="0" w:space="0" w:color="auto"/>
            <w:left w:val="none" w:sz="0" w:space="0" w:color="auto"/>
            <w:bottom w:val="none" w:sz="0" w:space="0" w:color="auto"/>
            <w:right w:val="none" w:sz="0" w:space="0" w:color="auto"/>
          </w:divBdr>
        </w:div>
        <w:div w:id="1227570372">
          <w:marLeft w:val="0"/>
          <w:marRight w:val="0"/>
          <w:marTop w:val="0"/>
          <w:marBottom w:val="0"/>
          <w:divBdr>
            <w:top w:val="none" w:sz="0" w:space="0" w:color="auto"/>
            <w:left w:val="none" w:sz="0" w:space="0" w:color="auto"/>
            <w:bottom w:val="none" w:sz="0" w:space="0" w:color="auto"/>
            <w:right w:val="none" w:sz="0" w:space="0" w:color="auto"/>
          </w:divBdr>
        </w:div>
        <w:div w:id="1101492025">
          <w:marLeft w:val="0"/>
          <w:marRight w:val="0"/>
          <w:marTop w:val="0"/>
          <w:marBottom w:val="0"/>
          <w:divBdr>
            <w:top w:val="none" w:sz="0" w:space="0" w:color="auto"/>
            <w:left w:val="none" w:sz="0" w:space="0" w:color="auto"/>
            <w:bottom w:val="none" w:sz="0" w:space="0" w:color="auto"/>
            <w:right w:val="none" w:sz="0" w:space="0" w:color="auto"/>
          </w:divBdr>
        </w:div>
        <w:div w:id="137920187">
          <w:marLeft w:val="0"/>
          <w:marRight w:val="0"/>
          <w:marTop w:val="0"/>
          <w:marBottom w:val="0"/>
          <w:divBdr>
            <w:top w:val="none" w:sz="0" w:space="0" w:color="auto"/>
            <w:left w:val="none" w:sz="0" w:space="0" w:color="auto"/>
            <w:bottom w:val="none" w:sz="0" w:space="0" w:color="auto"/>
            <w:right w:val="none" w:sz="0" w:space="0" w:color="auto"/>
          </w:divBdr>
        </w:div>
        <w:div w:id="2096974727">
          <w:marLeft w:val="0"/>
          <w:marRight w:val="0"/>
          <w:marTop w:val="0"/>
          <w:marBottom w:val="0"/>
          <w:divBdr>
            <w:top w:val="none" w:sz="0" w:space="0" w:color="auto"/>
            <w:left w:val="none" w:sz="0" w:space="0" w:color="auto"/>
            <w:bottom w:val="none" w:sz="0" w:space="0" w:color="auto"/>
            <w:right w:val="none" w:sz="0" w:space="0" w:color="auto"/>
          </w:divBdr>
        </w:div>
        <w:div w:id="400107179">
          <w:marLeft w:val="0"/>
          <w:marRight w:val="0"/>
          <w:marTop w:val="0"/>
          <w:marBottom w:val="0"/>
          <w:divBdr>
            <w:top w:val="none" w:sz="0" w:space="0" w:color="auto"/>
            <w:left w:val="none" w:sz="0" w:space="0" w:color="auto"/>
            <w:bottom w:val="none" w:sz="0" w:space="0" w:color="auto"/>
            <w:right w:val="none" w:sz="0" w:space="0" w:color="auto"/>
          </w:divBdr>
        </w:div>
        <w:div w:id="35593171">
          <w:marLeft w:val="0"/>
          <w:marRight w:val="0"/>
          <w:marTop w:val="0"/>
          <w:marBottom w:val="0"/>
          <w:divBdr>
            <w:top w:val="none" w:sz="0" w:space="0" w:color="auto"/>
            <w:left w:val="none" w:sz="0" w:space="0" w:color="auto"/>
            <w:bottom w:val="none" w:sz="0" w:space="0" w:color="auto"/>
            <w:right w:val="none" w:sz="0" w:space="0" w:color="auto"/>
          </w:divBdr>
        </w:div>
        <w:div w:id="1828008303">
          <w:marLeft w:val="0"/>
          <w:marRight w:val="0"/>
          <w:marTop w:val="0"/>
          <w:marBottom w:val="0"/>
          <w:divBdr>
            <w:top w:val="none" w:sz="0" w:space="0" w:color="auto"/>
            <w:left w:val="none" w:sz="0" w:space="0" w:color="auto"/>
            <w:bottom w:val="none" w:sz="0" w:space="0" w:color="auto"/>
            <w:right w:val="none" w:sz="0" w:space="0" w:color="auto"/>
          </w:divBdr>
        </w:div>
        <w:div w:id="402989717">
          <w:marLeft w:val="0"/>
          <w:marRight w:val="0"/>
          <w:marTop w:val="0"/>
          <w:marBottom w:val="0"/>
          <w:divBdr>
            <w:top w:val="none" w:sz="0" w:space="0" w:color="auto"/>
            <w:left w:val="none" w:sz="0" w:space="0" w:color="auto"/>
            <w:bottom w:val="none" w:sz="0" w:space="0" w:color="auto"/>
            <w:right w:val="none" w:sz="0" w:space="0" w:color="auto"/>
          </w:divBdr>
        </w:div>
        <w:div w:id="1391271349">
          <w:marLeft w:val="0"/>
          <w:marRight w:val="0"/>
          <w:marTop w:val="0"/>
          <w:marBottom w:val="0"/>
          <w:divBdr>
            <w:top w:val="none" w:sz="0" w:space="0" w:color="auto"/>
            <w:left w:val="none" w:sz="0" w:space="0" w:color="auto"/>
            <w:bottom w:val="none" w:sz="0" w:space="0" w:color="auto"/>
            <w:right w:val="none" w:sz="0" w:space="0" w:color="auto"/>
          </w:divBdr>
        </w:div>
        <w:div w:id="1066686554">
          <w:marLeft w:val="0"/>
          <w:marRight w:val="0"/>
          <w:marTop w:val="0"/>
          <w:marBottom w:val="0"/>
          <w:divBdr>
            <w:top w:val="none" w:sz="0" w:space="0" w:color="auto"/>
            <w:left w:val="none" w:sz="0" w:space="0" w:color="auto"/>
            <w:bottom w:val="none" w:sz="0" w:space="0" w:color="auto"/>
            <w:right w:val="none" w:sz="0" w:space="0" w:color="auto"/>
          </w:divBdr>
        </w:div>
        <w:div w:id="190916500">
          <w:marLeft w:val="0"/>
          <w:marRight w:val="0"/>
          <w:marTop w:val="0"/>
          <w:marBottom w:val="0"/>
          <w:divBdr>
            <w:top w:val="none" w:sz="0" w:space="0" w:color="auto"/>
            <w:left w:val="none" w:sz="0" w:space="0" w:color="auto"/>
            <w:bottom w:val="none" w:sz="0" w:space="0" w:color="auto"/>
            <w:right w:val="none" w:sz="0" w:space="0" w:color="auto"/>
          </w:divBdr>
        </w:div>
        <w:div w:id="1674453848">
          <w:marLeft w:val="0"/>
          <w:marRight w:val="0"/>
          <w:marTop w:val="0"/>
          <w:marBottom w:val="0"/>
          <w:divBdr>
            <w:top w:val="none" w:sz="0" w:space="0" w:color="auto"/>
            <w:left w:val="none" w:sz="0" w:space="0" w:color="auto"/>
            <w:bottom w:val="none" w:sz="0" w:space="0" w:color="auto"/>
            <w:right w:val="none" w:sz="0" w:space="0" w:color="auto"/>
          </w:divBdr>
        </w:div>
        <w:div w:id="1825782070">
          <w:marLeft w:val="0"/>
          <w:marRight w:val="0"/>
          <w:marTop w:val="0"/>
          <w:marBottom w:val="0"/>
          <w:divBdr>
            <w:top w:val="none" w:sz="0" w:space="0" w:color="auto"/>
            <w:left w:val="none" w:sz="0" w:space="0" w:color="auto"/>
            <w:bottom w:val="none" w:sz="0" w:space="0" w:color="auto"/>
            <w:right w:val="none" w:sz="0" w:space="0" w:color="auto"/>
          </w:divBdr>
        </w:div>
        <w:div w:id="1627421206">
          <w:marLeft w:val="0"/>
          <w:marRight w:val="0"/>
          <w:marTop w:val="0"/>
          <w:marBottom w:val="0"/>
          <w:divBdr>
            <w:top w:val="none" w:sz="0" w:space="0" w:color="auto"/>
            <w:left w:val="none" w:sz="0" w:space="0" w:color="auto"/>
            <w:bottom w:val="none" w:sz="0" w:space="0" w:color="auto"/>
            <w:right w:val="none" w:sz="0" w:space="0" w:color="auto"/>
          </w:divBdr>
        </w:div>
        <w:div w:id="1507524980">
          <w:marLeft w:val="0"/>
          <w:marRight w:val="0"/>
          <w:marTop w:val="0"/>
          <w:marBottom w:val="0"/>
          <w:divBdr>
            <w:top w:val="none" w:sz="0" w:space="0" w:color="auto"/>
            <w:left w:val="none" w:sz="0" w:space="0" w:color="auto"/>
            <w:bottom w:val="none" w:sz="0" w:space="0" w:color="auto"/>
            <w:right w:val="none" w:sz="0" w:space="0" w:color="auto"/>
          </w:divBdr>
        </w:div>
        <w:div w:id="1275095607">
          <w:marLeft w:val="0"/>
          <w:marRight w:val="0"/>
          <w:marTop w:val="0"/>
          <w:marBottom w:val="0"/>
          <w:divBdr>
            <w:top w:val="none" w:sz="0" w:space="0" w:color="auto"/>
            <w:left w:val="none" w:sz="0" w:space="0" w:color="auto"/>
            <w:bottom w:val="none" w:sz="0" w:space="0" w:color="auto"/>
            <w:right w:val="none" w:sz="0" w:space="0" w:color="auto"/>
          </w:divBdr>
        </w:div>
        <w:div w:id="1673222249">
          <w:marLeft w:val="0"/>
          <w:marRight w:val="0"/>
          <w:marTop w:val="0"/>
          <w:marBottom w:val="0"/>
          <w:divBdr>
            <w:top w:val="none" w:sz="0" w:space="0" w:color="auto"/>
            <w:left w:val="none" w:sz="0" w:space="0" w:color="auto"/>
            <w:bottom w:val="none" w:sz="0" w:space="0" w:color="auto"/>
            <w:right w:val="none" w:sz="0" w:space="0" w:color="auto"/>
          </w:divBdr>
        </w:div>
        <w:div w:id="1278878422">
          <w:marLeft w:val="0"/>
          <w:marRight w:val="0"/>
          <w:marTop w:val="0"/>
          <w:marBottom w:val="0"/>
          <w:divBdr>
            <w:top w:val="none" w:sz="0" w:space="0" w:color="auto"/>
            <w:left w:val="none" w:sz="0" w:space="0" w:color="auto"/>
            <w:bottom w:val="none" w:sz="0" w:space="0" w:color="auto"/>
            <w:right w:val="none" w:sz="0" w:space="0" w:color="auto"/>
          </w:divBdr>
        </w:div>
        <w:div w:id="1925261550">
          <w:marLeft w:val="0"/>
          <w:marRight w:val="0"/>
          <w:marTop w:val="0"/>
          <w:marBottom w:val="0"/>
          <w:divBdr>
            <w:top w:val="none" w:sz="0" w:space="0" w:color="auto"/>
            <w:left w:val="none" w:sz="0" w:space="0" w:color="auto"/>
            <w:bottom w:val="none" w:sz="0" w:space="0" w:color="auto"/>
            <w:right w:val="none" w:sz="0" w:space="0" w:color="auto"/>
          </w:divBdr>
        </w:div>
        <w:div w:id="1274559906">
          <w:marLeft w:val="0"/>
          <w:marRight w:val="0"/>
          <w:marTop w:val="0"/>
          <w:marBottom w:val="0"/>
          <w:divBdr>
            <w:top w:val="none" w:sz="0" w:space="0" w:color="auto"/>
            <w:left w:val="none" w:sz="0" w:space="0" w:color="auto"/>
            <w:bottom w:val="none" w:sz="0" w:space="0" w:color="auto"/>
            <w:right w:val="none" w:sz="0" w:space="0" w:color="auto"/>
          </w:divBdr>
        </w:div>
        <w:div w:id="50732239">
          <w:marLeft w:val="0"/>
          <w:marRight w:val="0"/>
          <w:marTop w:val="0"/>
          <w:marBottom w:val="0"/>
          <w:divBdr>
            <w:top w:val="none" w:sz="0" w:space="0" w:color="auto"/>
            <w:left w:val="none" w:sz="0" w:space="0" w:color="auto"/>
            <w:bottom w:val="none" w:sz="0" w:space="0" w:color="auto"/>
            <w:right w:val="none" w:sz="0" w:space="0" w:color="auto"/>
          </w:divBdr>
        </w:div>
        <w:div w:id="950670148">
          <w:marLeft w:val="0"/>
          <w:marRight w:val="0"/>
          <w:marTop w:val="0"/>
          <w:marBottom w:val="0"/>
          <w:divBdr>
            <w:top w:val="none" w:sz="0" w:space="0" w:color="auto"/>
            <w:left w:val="none" w:sz="0" w:space="0" w:color="auto"/>
            <w:bottom w:val="none" w:sz="0" w:space="0" w:color="auto"/>
            <w:right w:val="none" w:sz="0" w:space="0" w:color="auto"/>
          </w:divBdr>
        </w:div>
        <w:div w:id="602493945">
          <w:marLeft w:val="0"/>
          <w:marRight w:val="0"/>
          <w:marTop w:val="0"/>
          <w:marBottom w:val="0"/>
          <w:divBdr>
            <w:top w:val="none" w:sz="0" w:space="0" w:color="auto"/>
            <w:left w:val="none" w:sz="0" w:space="0" w:color="auto"/>
            <w:bottom w:val="none" w:sz="0" w:space="0" w:color="auto"/>
            <w:right w:val="none" w:sz="0" w:space="0" w:color="auto"/>
          </w:divBdr>
        </w:div>
        <w:div w:id="132138547">
          <w:marLeft w:val="0"/>
          <w:marRight w:val="0"/>
          <w:marTop w:val="0"/>
          <w:marBottom w:val="0"/>
          <w:divBdr>
            <w:top w:val="none" w:sz="0" w:space="0" w:color="auto"/>
            <w:left w:val="none" w:sz="0" w:space="0" w:color="auto"/>
            <w:bottom w:val="none" w:sz="0" w:space="0" w:color="auto"/>
            <w:right w:val="none" w:sz="0" w:space="0" w:color="auto"/>
          </w:divBdr>
        </w:div>
        <w:div w:id="914241408">
          <w:marLeft w:val="0"/>
          <w:marRight w:val="0"/>
          <w:marTop w:val="0"/>
          <w:marBottom w:val="0"/>
          <w:divBdr>
            <w:top w:val="none" w:sz="0" w:space="0" w:color="auto"/>
            <w:left w:val="none" w:sz="0" w:space="0" w:color="auto"/>
            <w:bottom w:val="none" w:sz="0" w:space="0" w:color="auto"/>
            <w:right w:val="none" w:sz="0" w:space="0" w:color="auto"/>
          </w:divBdr>
        </w:div>
        <w:div w:id="813106704">
          <w:marLeft w:val="0"/>
          <w:marRight w:val="0"/>
          <w:marTop w:val="0"/>
          <w:marBottom w:val="0"/>
          <w:divBdr>
            <w:top w:val="none" w:sz="0" w:space="0" w:color="auto"/>
            <w:left w:val="none" w:sz="0" w:space="0" w:color="auto"/>
            <w:bottom w:val="none" w:sz="0" w:space="0" w:color="auto"/>
            <w:right w:val="none" w:sz="0" w:space="0" w:color="auto"/>
          </w:divBdr>
        </w:div>
        <w:div w:id="532622360">
          <w:marLeft w:val="0"/>
          <w:marRight w:val="0"/>
          <w:marTop w:val="0"/>
          <w:marBottom w:val="0"/>
          <w:divBdr>
            <w:top w:val="none" w:sz="0" w:space="0" w:color="auto"/>
            <w:left w:val="none" w:sz="0" w:space="0" w:color="auto"/>
            <w:bottom w:val="none" w:sz="0" w:space="0" w:color="auto"/>
            <w:right w:val="none" w:sz="0" w:space="0" w:color="auto"/>
          </w:divBdr>
        </w:div>
        <w:div w:id="473643388">
          <w:marLeft w:val="0"/>
          <w:marRight w:val="0"/>
          <w:marTop w:val="0"/>
          <w:marBottom w:val="0"/>
          <w:divBdr>
            <w:top w:val="none" w:sz="0" w:space="0" w:color="auto"/>
            <w:left w:val="none" w:sz="0" w:space="0" w:color="auto"/>
            <w:bottom w:val="none" w:sz="0" w:space="0" w:color="auto"/>
            <w:right w:val="none" w:sz="0" w:space="0" w:color="auto"/>
          </w:divBdr>
        </w:div>
        <w:div w:id="1665039825">
          <w:marLeft w:val="0"/>
          <w:marRight w:val="0"/>
          <w:marTop w:val="0"/>
          <w:marBottom w:val="0"/>
          <w:divBdr>
            <w:top w:val="none" w:sz="0" w:space="0" w:color="auto"/>
            <w:left w:val="none" w:sz="0" w:space="0" w:color="auto"/>
            <w:bottom w:val="none" w:sz="0" w:space="0" w:color="auto"/>
            <w:right w:val="none" w:sz="0" w:space="0" w:color="auto"/>
          </w:divBdr>
        </w:div>
        <w:div w:id="1982995301">
          <w:marLeft w:val="0"/>
          <w:marRight w:val="0"/>
          <w:marTop w:val="0"/>
          <w:marBottom w:val="0"/>
          <w:divBdr>
            <w:top w:val="none" w:sz="0" w:space="0" w:color="auto"/>
            <w:left w:val="none" w:sz="0" w:space="0" w:color="auto"/>
            <w:bottom w:val="none" w:sz="0" w:space="0" w:color="auto"/>
            <w:right w:val="none" w:sz="0" w:space="0" w:color="auto"/>
          </w:divBdr>
        </w:div>
        <w:div w:id="2104645656">
          <w:marLeft w:val="0"/>
          <w:marRight w:val="0"/>
          <w:marTop w:val="0"/>
          <w:marBottom w:val="0"/>
          <w:divBdr>
            <w:top w:val="none" w:sz="0" w:space="0" w:color="auto"/>
            <w:left w:val="none" w:sz="0" w:space="0" w:color="auto"/>
            <w:bottom w:val="none" w:sz="0" w:space="0" w:color="auto"/>
            <w:right w:val="none" w:sz="0" w:space="0" w:color="auto"/>
          </w:divBdr>
        </w:div>
        <w:div w:id="600991154">
          <w:marLeft w:val="0"/>
          <w:marRight w:val="0"/>
          <w:marTop w:val="0"/>
          <w:marBottom w:val="0"/>
          <w:divBdr>
            <w:top w:val="none" w:sz="0" w:space="0" w:color="auto"/>
            <w:left w:val="none" w:sz="0" w:space="0" w:color="auto"/>
            <w:bottom w:val="none" w:sz="0" w:space="0" w:color="auto"/>
            <w:right w:val="none" w:sz="0" w:space="0" w:color="auto"/>
          </w:divBdr>
        </w:div>
        <w:div w:id="59669930">
          <w:marLeft w:val="0"/>
          <w:marRight w:val="0"/>
          <w:marTop w:val="0"/>
          <w:marBottom w:val="0"/>
          <w:divBdr>
            <w:top w:val="none" w:sz="0" w:space="0" w:color="auto"/>
            <w:left w:val="none" w:sz="0" w:space="0" w:color="auto"/>
            <w:bottom w:val="none" w:sz="0" w:space="0" w:color="auto"/>
            <w:right w:val="none" w:sz="0" w:space="0" w:color="auto"/>
          </w:divBdr>
        </w:div>
        <w:div w:id="213937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Mahdi</dc:creator>
  <cp:keywords/>
  <dc:description/>
  <cp:lastModifiedBy>Michelle Mahdi</cp:lastModifiedBy>
  <cp:revision>1</cp:revision>
  <dcterms:created xsi:type="dcterms:W3CDTF">2024-09-10T18:37:00Z</dcterms:created>
  <dcterms:modified xsi:type="dcterms:W3CDTF">2024-09-10T18:40:00Z</dcterms:modified>
</cp:coreProperties>
</file>